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74B" w:rsidRDefault="0053369F">
      <w:r>
        <w:rPr>
          <w:rFonts w:ascii="Comic Sans MS" w:hAnsi="Comic Sans MS"/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228CA" wp14:editId="62B3B47B">
                <wp:simplePos x="0" y="0"/>
                <wp:positionH relativeFrom="margin">
                  <wp:posOffset>1438275</wp:posOffset>
                </wp:positionH>
                <wp:positionV relativeFrom="paragraph">
                  <wp:posOffset>-476250</wp:posOffset>
                </wp:positionV>
                <wp:extent cx="6162675" cy="838200"/>
                <wp:effectExtent l="0" t="0" r="28575" b="1905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8382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3369F" w:rsidRDefault="0053369F" w:rsidP="0053369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</w:p>
                          <w:p w:rsidR="0053369F" w:rsidRPr="00B67ACF" w:rsidRDefault="0053369F" w:rsidP="0053369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GRILLE D’OBSERVATION « TEST FLASH : NAGEUR OU NON NAGEUR »</w:t>
                            </w:r>
                          </w:p>
                          <w:p w:rsidR="0053369F" w:rsidRDefault="0053369F" w:rsidP="005336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1228CA" id="Rectangle : coins arrondis 2" o:spid="_x0000_s1026" style="position:absolute;margin-left:113.25pt;margin-top:-37.5pt;width:485.25pt;height:6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  <v:stroke joinstyle="miter"/>
                <v:textbox>
                  <w:txbxContent>
                    <w:p w:rsidR="0053369F" w:rsidRDefault="0053369F" w:rsidP="0053369F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</w:p>
                    <w:p w:rsidR="0053369F" w:rsidRPr="00B67ACF" w:rsidRDefault="0053369F" w:rsidP="0053369F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</w:rPr>
                        <w:t>GRILLE D’OBSERVATION « TEST FLASH : NAGEUR OU NON NAGEUR »</w:t>
                      </w:r>
                    </w:p>
                    <w:p w:rsidR="0053369F" w:rsidRDefault="0053369F" w:rsidP="0053369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3369F" w:rsidRDefault="0053369F"/>
    <w:p w:rsidR="0053369F" w:rsidRDefault="0053369F"/>
    <w:p w:rsidR="0053369F" w:rsidRDefault="0053369F">
      <w:r>
        <w:t>Ce test va permettre de définir le degré d’AISANCE AQUATIQUE acquit pas les élèves et définir également le degré d’AUTONOMIE et d’ENGAGEMENT accepté</w:t>
      </w:r>
      <w:r w:rsidRPr="0053369F">
        <w:t xml:space="preserve"> </w:t>
      </w:r>
      <w:r>
        <w:t xml:space="preserve">par élèves de la classe dans le milieu aquatique. </w:t>
      </w:r>
    </w:p>
    <w:p w:rsidR="0053369F" w:rsidRDefault="0053369F"/>
    <w:tbl>
      <w:tblPr>
        <w:tblStyle w:val="Grilledutableau"/>
        <w:tblW w:w="16160" w:type="dxa"/>
        <w:tblInd w:w="-1139" w:type="dxa"/>
        <w:tblLook w:val="04A0" w:firstRow="1" w:lastRow="0" w:firstColumn="1" w:lastColumn="0" w:noHBand="0" w:noVBand="1"/>
      </w:tblPr>
      <w:tblGrid>
        <w:gridCol w:w="1754"/>
        <w:gridCol w:w="600"/>
        <w:gridCol w:w="600"/>
        <w:gridCol w:w="600"/>
        <w:gridCol w:w="601"/>
        <w:gridCol w:w="800"/>
        <w:gridCol w:w="800"/>
        <w:gridCol w:w="801"/>
        <w:gridCol w:w="600"/>
        <w:gridCol w:w="600"/>
        <w:gridCol w:w="600"/>
        <w:gridCol w:w="601"/>
        <w:gridCol w:w="600"/>
        <w:gridCol w:w="600"/>
        <w:gridCol w:w="600"/>
        <w:gridCol w:w="601"/>
        <w:gridCol w:w="800"/>
        <w:gridCol w:w="800"/>
        <w:gridCol w:w="801"/>
        <w:gridCol w:w="1200"/>
        <w:gridCol w:w="1201"/>
      </w:tblGrid>
      <w:tr w:rsidR="00B85A7B" w:rsidTr="00554CB6"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369F" w:rsidRPr="0053369F" w:rsidRDefault="0053369F" w:rsidP="00B534C0">
            <w:pPr>
              <w:jc w:val="center"/>
              <w:rPr>
                <w:rFonts w:ascii="Comic Sans MS" w:hAnsi="Comic Sans MS"/>
              </w:rPr>
            </w:pPr>
            <w:r w:rsidRPr="0053369F">
              <w:rPr>
                <w:rFonts w:ascii="Comic Sans MS" w:hAnsi="Comic Sans MS"/>
              </w:rPr>
              <w:t>NOM PRENOM</w:t>
            </w:r>
          </w:p>
        </w:tc>
        <w:tc>
          <w:tcPr>
            <w:tcW w:w="24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369F" w:rsidRDefault="0053369F" w:rsidP="00B534C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AISANCE</w:t>
            </w:r>
          </w:p>
          <w:p w:rsidR="0053369F" w:rsidRPr="0053369F" w:rsidRDefault="0053369F" w:rsidP="00B534C0">
            <w:pPr>
              <w:jc w:val="center"/>
              <w:rPr>
                <w:rFonts w:ascii="Comic Sans MS" w:hAnsi="Comic Sans MS"/>
              </w:rPr>
            </w:pPr>
            <w:r w:rsidRPr="00B85A7B">
              <w:rPr>
                <w:rFonts w:ascii="Comic Sans MS" w:hAnsi="Comic Sans MS"/>
                <w:sz w:val="20"/>
              </w:rPr>
              <w:t>« Entrée dans l’eau »</w:t>
            </w:r>
          </w:p>
        </w:tc>
        <w:tc>
          <w:tcPr>
            <w:tcW w:w="24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369F" w:rsidRDefault="0053369F" w:rsidP="00B534C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AISANCE </w:t>
            </w:r>
          </w:p>
          <w:p w:rsidR="0053369F" w:rsidRPr="0053369F" w:rsidRDefault="0053369F" w:rsidP="00B534C0">
            <w:pPr>
              <w:jc w:val="center"/>
              <w:rPr>
                <w:rFonts w:ascii="Comic Sans MS" w:hAnsi="Comic Sans MS"/>
              </w:rPr>
            </w:pPr>
            <w:r w:rsidRPr="00B85A7B">
              <w:rPr>
                <w:rFonts w:ascii="Comic Sans MS" w:hAnsi="Comic Sans MS"/>
                <w:sz w:val="20"/>
              </w:rPr>
              <w:t>« Surplace verticale »</w:t>
            </w:r>
          </w:p>
        </w:tc>
        <w:tc>
          <w:tcPr>
            <w:tcW w:w="24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369F" w:rsidRDefault="0053369F" w:rsidP="00B534C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ESPACE</w:t>
            </w:r>
          </w:p>
          <w:p w:rsidR="0053369F" w:rsidRPr="0053369F" w:rsidRDefault="0053369F" w:rsidP="00B534C0">
            <w:pPr>
              <w:jc w:val="center"/>
              <w:rPr>
                <w:rFonts w:ascii="Comic Sans MS" w:hAnsi="Comic Sans MS"/>
              </w:rPr>
            </w:pPr>
            <w:r w:rsidRPr="00B85A7B">
              <w:rPr>
                <w:rFonts w:ascii="Comic Sans MS" w:hAnsi="Comic Sans MS"/>
                <w:sz w:val="20"/>
              </w:rPr>
              <w:t>« Immersion » </w:t>
            </w:r>
          </w:p>
        </w:tc>
        <w:tc>
          <w:tcPr>
            <w:tcW w:w="24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369F" w:rsidRDefault="0053369F" w:rsidP="00B534C0">
            <w:pPr>
              <w:jc w:val="center"/>
              <w:rPr>
                <w:rFonts w:ascii="Comic Sans MS" w:hAnsi="Comic Sans MS"/>
              </w:rPr>
            </w:pPr>
            <w:r w:rsidRPr="0053369F">
              <w:rPr>
                <w:rFonts w:ascii="Comic Sans MS" w:hAnsi="Comic Sans MS"/>
              </w:rPr>
              <w:t>INCLINAISON ET DEPLACEMENT</w:t>
            </w:r>
          </w:p>
          <w:p w:rsidR="0053369F" w:rsidRPr="0053369F" w:rsidRDefault="0053369F" w:rsidP="00B534C0">
            <w:pPr>
              <w:jc w:val="center"/>
              <w:rPr>
                <w:rFonts w:ascii="Comic Sans MS" w:hAnsi="Comic Sans MS"/>
              </w:rPr>
            </w:pPr>
            <w:r w:rsidRPr="00B85A7B">
              <w:rPr>
                <w:rFonts w:ascii="Comic Sans MS" w:hAnsi="Comic Sans MS"/>
                <w:sz w:val="20"/>
              </w:rPr>
              <w:t>« Nage ventrale »</w:t>
            </w:r>
          </w:p>
        </w:tc>
        <w:tc>
          <w:tcPr>
            <w:tcW w:w="24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369F" w:rsidRDefault="0053369F" w:rsidP="00B534C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AISANCE</w:t>
            </w:r>
          </w:p>
          <w:p w:rsidR="0053369F" w:rsidRPr="0053369F" w:rsidRDefault="0053369F" w:rsidP="00B534C0">
            <w:pPr>
              <w:jc w:val="center"/>
              <w:rPr>
                <w:rFonts w:ascii="Comic Sans MS" w:hAnsi="Comic Sans MS"/>
              </w:rPr>
            </w:pPr>
            <w:r w:rsidRPr="00B85A7B">
              <w:rPr>
                <w:rFonts w:ascii="Comic Sans MS" w:hAnsi="Comic Sans MS"/>
                <w:sz w:val="20"/>
              </w:rPr>
              <w:t>« Surplace horizontal </w:t>
            </w:r>
            <w:r w:rsidR="00B85A7B">
              <w:rPr>
                <w:rFonts w:ascii="Comic Sans MS" w:hAnsi="Comic Sans MS"/>
                <w:sz w:val="20"/>
              </w:rPr>
              <w:t>sur le Dos</w:t>
            </w:r>
            <w:r w:rsidR="00B85A7B" w:rsidRPr="00B85A7B">
              <w:rPr>
                <w:rFonts w:ascii="Comic Sans MS" w:hAnsi="Comic Sans MS"/>
                <w:sz w:val="20"/>
              </w:rPr>
              <w:t xml:space="preserve"> »</w:t>
            </w:r>
          </w:p>
        </w:tc>
        <w:tc>
          <w:tcPr>
            <w:tcW w:w="24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369F" w:rsidRPr="0053369F" w:rsidRDefault="0053369F" w:rsidP="00B85A7B">
            <w:pPr>
              <w:jc w:val="center"/>
              <w:rPr>
                <w:rFonts w:ascii="Comic Sans MS" w:hAnsi="Comic Sans MS"/>
              </w:rPr>
            </w:pPr>
            <w:r w:rsidRPr="0053369F">
              <w:rPr>
                <w:rFonts w:ascii="Comic Sans MS" w:hAnsi="Comic Sans MS"/>
              </w:rPr>
              <w:t>NAGEUR </w:t>
            </w:r>
            <w:r w:rsidR="00B85A7B">
              <w:rPr>
                <w:rFonts w:ascii="Comic Sans MS" w:hAnsi="Comic Sans MS"/>
              </w:rPr>
              <w:t>ou</w:t>
            </w:r>
          </w:p>
          <w:p w:rsidR="0053369F" w:rsidRDefault="0053369F" w:rsidP="00B85A7B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53369F">
              <w:rPr>
                <w:rFonts w:ascii="Comic Sans MS" w:hAnsi="Comic Sans MS"/>
              </w:rPr>
              <w:t>NON NAGEUR</w:t>
            </w:r>
          </w:p>
        </w:tc>
      </w:tr>
      <w:tr w:rsidR="00B85A7B" w:rsidTr="00554CB6">
        <w:trPr>
          <w:cantSplit/>
          <w:trHeight w:val="3039"/>
        </w:trPr>
        <w:tc>
          <w:tcPr>
            <w:tcW w:w="17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B85A7B" w:rsidRPr="00984F17" w:rsidRDefault="00B85A7B" w:rsidP="00984F17">
            <w:pPr>
              <w:ind w:left="113" w:right="113"/>
              <w:jc w:val="center"/>
              <w:rPr>
                <w:rFonts w:ascii="Comic Sans MS" w:hAnsi="Comic Sans MS"/>
                <w:sz w:val="18"/>
              </w:rPr>
            </w:pPr>
            <w:r w:rsidRPr="00984F17">
              <w:rPr>
                <w:rFonts w:ascii="Comic Sans MS" w:hAnsi="Comic Sans MS"/>
                <w:sz w:val="18"/>
              </w:rPr>
              <w:t>REFUS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textDirection w:val="btLr"/>
          </w:tcPr>
          <w:p w:rsidR="00B85A7B" w:rsidRPr="00984F17" w:rsidRDefault="00B85A7B" w:rsidP="00984F17">
            <w:pPr>
              <w:ind w:left="113" w:right="113"/>
              <w:jc w:val="center"/>
              <w:rPr>
                <w:rFonts w:ascii="Comic Sans MS" w:hAnsi="Comic Sans MS"/>
                <w:sz w:val="18"/>
              </w:rPr>
            </w:pPr>
            <w:r w:rsidRPr="00984F17">
              <w:rPr>
                <w:rFonts w:ascii="Comic Sans MS" w:hAnsi="Comic Sans MS"/>
                <w:sz w:val="18"/>
              </w:rPr>
              <w:t>ECHELLE / MARCHES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textDirection w:val="btLr"/>
          </w:tcPr>
          <w:p w:rsidR="00B85A7B" w:rsidRPr="00984F17" w:rsidRDefault="00B85A7B" w:rsidP="00984F17">
            <w:pPr>
              <w:ind w:left="113" w:right="113"/>
              <w:jc w:val="center"/>
              <w:rPr>
                <w:rFonts w:ascii="Comic Sans MS" w:hAnsi="Comic Sans MS"/>
                <w:sz w:val="18"/>
              </w:rPr>
            </w:pPr>
            <w:r w:rsidRPr="00984F17">
              <w:rPr>
                <w:rFonts w:ascii="Comic Sans MS" w:hAnsi="Comic Sans MS"/>
                <w:sz w:val="18"/>
              </w:rPr>
              <w:t>SAUT (par les pieds)</w:t>
            </w:r>
          </w:p>
        </w:tc>
        <w:tc>
          <w:tcPr>
            <w:tcW w:w="601" w:type="dxa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B85A7B" w:rsidRPr="00984F17" w:rsidRDefault="00B85A7B" w:rsidP="00984F17">
            <w:pPr>
              <w:ind w:left="113" w:right="113"/>
              <w:jc w:val="center"/>
              <w:rPr>
                <w:rFonts w:ascii="Comic Sans MS" w:hAnsi="Comic Sans MS"/>
                <w:sz w:val="18"/>
              </w:rPr>
            </w:pPr>
            <w:r w:rsidRPr="00984F17">
              <w:rPr>
                <w:rFonts w:ascii="Comic Sans MS" w:hAnsi="Comic Sans MS"/>
                <w:sz w:val="18"/>
              </w:rPr>
              <w:t>PLONGE (par la tête)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B85A7B" w:rsidRPr="00984F17" w:rsidRDefault="00B85A7B" w:rsidP="00320606">
            <w:pPr>
              <w:ind w:left="113" w:right="113"/>
              <w:jc w:val="both"/>
              <w:rPr>
                <w:rFonts w:ascii="Comic Sans MS" w:hAnsi="Comic Sans MS"/>
                <w:sz w:val="18"/>
              </w:rPr>
            </w:pPr>
            <w:r w:rsidRPr="00984F17">
              <w:rPr>
                <w:rFonts w:ascii="Comic Sans MS" w:hAnsi="Comic Sans MS"/>
                <w:sz w:val="18"/>
              </w:rPr>
              <w:t>PRISE D’APPUI ou -</w:t>
            </w:r>
            <w:r w:rsidR="00320606">
              <w:rPr>
                <w:rFonts w:ascii="Comic Sans MS" w:hAnsi="Comic Sans MS"/>
                <w:sz w:val="18"/>
              </w:rPr>
              <w:t xml:space="preserve"> </w:t>
            </w:r>
            <w:r w:rsidRPr="00984F17">
              <w:rPr>
                <w:rFonts w:ascii="Comic Sans MS" w:hAnsi="Comic Sans MS"/>
                <w:sz w:val="18"/>
              </w:rPr>
              <w:t>5 secondes</w:t>
            </w:r>
          </w:p>
        </w:tc>
        <w:tc>
          <w:tcPr>
            <w:tcW w:w="800" w:type="dxa"/>
            <w:tcBorders>
              <w:top w:val="single" w:sz="12" w:space="0" w:color="auto"/>
            </w:tcBorders>
            <w:textDirection w:val="btLr"/>
          </w:tcPr>
          <w:p w:rsidR="00B85A7B" w:rsidRPr="00984F17" w:rsidRDefault="00B85A7B" w:rsidP="00984F17">
            <w:pPr>
              <w:ind w:left="113" w:right="113"/>
              <w:jc w:val="center"/>
              <w:rPr>
                <w:rFonts w:ascii="Comic Sans MS" w:hAnsi="Comic Sans MS"/>
                <w:sz w:val="18"/>
              </w:rPr>
            </w:pPr>
            <w:r w:rsidRPr="00984F17">
              <w:rPr>
                <w:rFonts w:ascii="Comic Sans MS" w:hAnsi="Comic Sans MS"/>
                <w:sz w:val="18"/>
              </w:rPr>
              <w:t>5 &lt; 10 secondes</w:t>
            </w:r>
          </w:p>
        </w:tc>
        <w:tc>
          <w:tcPr>
            <w:tcW w:w="801" w:type="dxa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B85A7B" w:rsidRPr="00984F17" w:rsidRDefault="00B85A7B" w:rsidP="00984F17">
            <w:pPr>
              <w:pStyle w:val="Paragraphedeliste"/>
              <w:numPr>
                <w:ilvl w:val="0"/>
                <w:numId w:val="1"/>
              </w:numPr>
              <w:ind w:right="113"/>
              <w:jc w:val="center"/>
              <w:rPr>
                <w:rFonts w:ascii="Comic Sans MS" w:hAnsi="Comic Sans MS"/>
                <w:sz w:val="18"/>
              </w:rPr>
            </w:pPr>
            <w:r w:rsidRPr="00984F17">
              <w:rPr>
                <w:rFonts w:ascii="Comic Sans MS" w:hAnsi="Comic Sans MS"/>
                <w:sz w:val="18"/>
              </w:rPr>
              <w:t>10 secondes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B85A7B" w:rsidRPr="00984F17" w:rsidRDefault="00B85A7B" w:rsidP="00984F17">
            <w:pPr>
              <w:ind w:left="113" w:right="113"/>
              <w:jc w:val="center"/>
              <w:rPr>
                <w:rFonts w:ascii="Comic Sans MS" w:hAnsi="Comic Sans MS"/>
                <w:sz w:val="18"/>
              </w:rPr>
            </w:pPr>
            <w:r w:rsidRPr="00984F17">
              <w:rPr>
                <w:rFonts w:ascii="Comic Sans MS" w:hAnsi="Comic Sans MS"/>
                <w:sz w:val="18"/>
              </w:rPr>
              <w:t>REFUS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textDirection w:val="btLr"/>
          </w:tcPr>
          <w:p w:rsidR="00B85A7B" w:rsidRPr="00984F17" w:rsidRDefault="00B85A7B" w:rsidP="00984F17">
            <w:pPr>
              <w:ind w:left="113" w:right="113"/>
              <w:jc w:val="center"/>
              <w:rPr>
                <w:rFonts w:ascii="Comic Sans MS" w:hAnsi="Comic Sans MS"/>
                <w:sz w:val="18"/>
              </w:rPr>
            </w:pPr>
            <w:r w:rsidRPr="00984F17">
              <w:rPr>
                <w:rFonts w:ascii="Comic Sans MS" w:hAnsi="Comic Sans MS"/>
                <w:sz w:val="18"/>
              </w:rPr>
              <w:t>PRISE D’APUI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textDirection w:val="btLr"/>
          </w:tcPr>
          <w:p w:rsidR="00B85A7B" w:rsidRPr="00984F17" w:rsidRDefault="00B85A7B" w:rsidP="00984F17">
            <w:pPr>
              <w:ind w:left="113" w:right="113"/>
              <w:jc w:val="center"/>
              <w:rPr>
                <w:rFonts w:ascii="Comic Sans MS" w:hAnsi="Comic Sans MS"/>
                <w:sz w:val="14"/>
              </w:rPr>
            </w:pPr>
            <w:r w:rsidRPr="00984F17">
              <w:rPr>
                <w:rFonts w:ascii="Comic Sans MS" w:hAnsi="Comic Sans MS"/>
                <w:sz w:val="14"/>
              </w:rPr>
              <w:t>TOUCHE AVEC UNE PARTIE DE SON CORPS OU ATTRAPE LA PERCHE</w:t>
            </w:r>
          </w:p>
        </w:tc>
        <w:tc>
          <w:tcPr>
            <w:tcW w:w="601" w:type="dxa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B85A7B" w:rsidRPr="00984F17" w:rsidRDefault="00B85A7B" w:rsidP="00984F17">
            <w:pPr>
              <w:ind w:left="113" w:right="113"/>
              <w:jc w:val="center"/>
              <w:rPr>
                <w:rFonts w:ascii="Comic Sans MS" w:hAnsi="Comic Sans MS"/>
                <w:sz w:val="14"/>
              </w:rPr>
            </w:pPr>
            <w:r w:rsidRPr="00B85A7B">
              <w:rPr>
                <w:rFonts w:ascii="Comic Sans MS" w:hAnsi="Comic Sans MS"/>
                <w:sz w:val="18"/>
              </w:rPr>
              <w:t xml:space="preserve">PASSAGE COMPLET 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B85A7B" w:rsidRPr="00984F17" w:rsidRDefault="00B85A7B" w:rsidP="00984F17">
            <w:pPr>
              <w:ind w:left="113" w:right="113"/>
              <w:jc w:val="center"/>
              <w:rPr>
                <w:rFonts w:ascii="Comic Sans MS" w:hAnsi="Comic Sans MS"/>
                <w:sz w:val="14"/>
              </w:rPr>
            </w:pPr>
            <w:r w:rsidRPr="00B85A7B">
              <w:rPr>
                <w:rFonts w:ascii="Comic Sans MS" w:hAnsi="Comic Sans MS"/>
                <w:sz w:val="18"/>
              </w:rPr>
              <w:t xml:space="preserve">REFUS OU DEPLACEMENT A LA GOULOTTE  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textDirection w:val="btLr"/>
          </w:tcPr>
          <w:p w:rsidR="00B85A7B" w:rsidRPr="00984F17" w:rsidRDefault="00B85A7B" w:rsidP="00984F17">
            <w:pPr>
              <w:ind w:left="113" w:right="113"/>
              <w:jc w:val="center"/>
              <w:rPr>
                <w:rFonts w:ascii="Comic Sans MS" w:hAnsi="Comic Sans MS"/>
                <w:sz w:val="14"/>
              </w:rPr>
            </w:pPr>
            <w:r w:rsidRPr="00B85A7B">
              <w:rPr>
                <w:rFonts w:ascii="Comic Sans MS" w:hAnsi="Comic Sans MS"/>
                <w:sz w:val="14"/>
              </w:rPr>
              <w:t>ALTERNANCE OBLIQUE / HORIZONTALE / RERPISE D’APPUI</w:t>
            </w:r>
          </w:p>
        </w:tc>
        <w:tc>
          <w:tcPr>
            <w:tcW w:w="600" w:type="dxa"/>
            <w:tcBorders>
              <w:top w:val="single" w:sz="12" w:space="0" w:color="auto"/>
            </w:tcBorders>
            <w:textDirection w:val="btLr"/>
          </w:tcPr>
          <w:p w:rsidR="00B85A7B" w:rsidRPr="00B85A7B" w:rsidRDefault="00B85A7B" w:rsidP="00984F1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85A7B">
              <w:rPr>
                <w:rFonts w:ascii="Comic Sans MS" w:hAnsi="Comic Sans MS"/>
                <w:sz w:val="18"/>
                <w:szCs w:val="18"/>
              </w:rPr>
              <w:t>DEPLACEMENT OBLIQUE</w:t>
            </w:r>
          </w:p>
        </w:tc>
        <w:tc>
          <w:tcPr>
            <w:tcW w:w="601" w:type="dxa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B85A7B" w:rsidRPr="00B85A7B" w:rsidRDefault="00B85A7B" w:rsidP="00984F1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85A7B">
              <w:rPr>
                <w:rFonts w:ascii="Comic Sans MS" w:hAnsi="Comic Sans MS"/>
                <w:sz w:val="18"/>
                <w:szCs w:val="18"/>
              </w:rPr>
              <w:t>DEPLACEMENT HORIZONTAL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B85A7B" w:rsidRPr="00B85A7B" w:rsidRDefault="00B85A7B" w:rsidP="00984F1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85A7B">
              <w:rPr>
                <w:rFonts w:ascii="Comic Sans MS" w:hAnsi="Comic Sans MS"/>
                <w:sz w:val="18"/>
                <w:szCs w:val="18"/>
              </w:rPr>
              <w:t xml:space="preserve">RFUS OU PRISE D’APPUI </w:t>
            </w:r>
          </w:p>
        </w:tc>
        <w:tc>
          <w:tcPr>
            <w:tcW w:w="800" w:type="dxa"/>
            <w:tcBorders>
              <w:top w:val="single" w:sz="12" w:space="0" w:color="auto"/>
            </w:tcBorders>
            <w:textDirection w:val="btLr"/>
          </w:tcPr>
          <w:p w:rsidR="00B85A7B" w:rsidRPr="00B85A7B" w:rsidRDefault="00B85A7B" w:rsidP="00984F17">
            <w:pPr>
              <w:ind w:left="113"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B85A7B">
              <w:rPr>
                <w:rFonts w:ascii="Comic Sans MS" w:hAnsi="Comic Sans MS"/>
                <w:sz w:val="18"/>
                <w:szCs w:val="18"/>
              </w:rPr>
              <w:t>5 &lt; 10 secondes</w:t>
            </w:r>
          </w:p>
        </w:tc>
        <w:tc>
          <w:tcPr>
            <w:tcW w:w="801" w:type="dxa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B85A7B" w:rsidRPr="00B85A7B" w:rsidRDefault="00B85A7B" w:rsidP="00B85A7B">
            <w:pPr>
              <w:pStyle w:val="Paragraphedeliste"/>
              <w:numPr>
                <w:ilvl w:val="0"/>
                <w:numId w:val="1"/>
              </w:numPr>
              <w:ind w:right="113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 secondes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B85A7B" w:rsidRDefault="00B85A7B" w:rsidP="00B85A7B">
            <w:pPr>
              <w:ind w:left="113" w:right="113"/>
              <w:jc w:val="center"/>
              <w:rPr>
                <w:rFonts w:ascii="Comic Sans MS" w:hAnsi="Comic Sans MS"/>
                <w:sz w:val="18"/>
              </w:rPr>
            </w:pPr>
          </w:p>
          <w:p w:rsidR="00B85A7B" w:rsidRPr="00B85A7B" w:rsidRDefault="00B85A7B" w:rsidP="00B85A7B">
            <w:pPr>
              <w:ind w:left="113" w:right="113"/>
              <w:jc w:val="center"/>
              <w:rPr>
                <w:rFonts w:ascii="Comic Sans MS" w:hAnsi="Comic Sans MS"/>
                <w:sz w:val="18"/>
              </w:rPr>
            </w:pPr>
            <w:r w:rsidRPr="00B85A7B">
              <w:rPr>
                <w:rFonts w:ascii="Comic Sans MS" w:hAnsi="Comic Sans MS"/>
                <w:sz w:val="18"/>
              </w:rPr>
              <w:t>NAGEUR : N</w:t>
            </w:r>
          </w:p>
        </w:tc>
        <w:tc>
          <w:tcPr>
            <w:tcW w:w="1201" w:type="dxa"/>
            <w:tcBorders>
              <w:top w:val="single" w:sz="12" w:space="0" w:color="auto"/>
              <w:right w:val="single" w:sz="12" w:space="0" w:color="auto"/>
            </w:tcBorders>
            <w:textDirection w:val="btLr"/>
          </w:tcPr>
          <w:p w:rsidR="00B85A7B" w:rsidRDefault="00B85A7B" w:rsidP="00B85A7B">
            <w:pPr>
              <w:ind w:left="113" w:right="113"/>
              <w:jc w:val="center"/>
              <w:rPr>
                <w:rFonts w:ascii="Comic Sans MS" w:hAnsi="Comic Sans MS"/>
                <w:sz w:val="18"/>
              </w:rPr>
            </w:pPr>
          </w:p>
          <w:p w:rsidR="00B85A7B" w:rsidRPr="00B85A7B" w:rsidRDefault="00B85A7B" w:rsidP="00B85A7B">
            <w:pPr>
              <w:ind w:left="113" w:right="113"/>
              <w:jc w:val="center"/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NON NAGEUR : NN</w:t>
            </w:r>
          </w:p>
        </w:tc>
      </w:tr>
      <w:tr w:rsidR="00B85A7B" w:rsidTr="00554CB6">
        <w:tc>
          <w:tcPr>
            <w:tcW w:w="1754" w:type="dxa"/>
            <w:tcBorders>
              <w:left w:val="single" w:sz="12" w:space="0" w:color="auto"/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0" w:type="dxa"/>
            <w:tcBorders>
              <w:lef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1" w:type="dxa"/>
            <w:tcBorders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0" w:type="dxa"/>
            <w:tcBorders>
              <w:lef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1" w:type="dxa"/>
            <w:tcBorders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200" w:type="dxa"/>
            <w:tcBorders>
              <w:lef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201" w:type="dxa"/>
            <w:tcBorders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B85A7B" w:rsidTr="00554CB6">
        <w:tc>
          <w:tcPr>
            <w:tcW w:w="1754" w:type="dxa"/>
            <w:tcBorders>
              <w:left w:val="single" w:sz="12" w:space="0" w:color="auto"/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0" w:type="dxa"/>
            <w:tcBorders>
              <w:lef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1" w:type="dxa"/>
            <w:tcBorders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0" w:type="dxa"/>
            <w:tcBorders>
              <w:lef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1" w:type="dxa"/>
            <w:tcBorders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200" w:type="dxa"/>
            <w:tcBorders>
              <w:lef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201" w:type="dxa"/>
            <w:tcBorders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B85A7B" w:rsidTr="00554CB6">
        <w:tc>
          <w:tcPr>
            <w:tcW w:w="1754" w:type="dxa"/>
            <w:tcBorders>
              <w:left w:val="single" w:sz="12" w:space="0" w:color="auto"/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0" w:type="dxa"/>
            <w:tcBorders>
              <w:lef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1" w:type="dxa"/>
            <w:tcBorders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0" w:type="dxa"/>
            <w:tcBorders>
              <w:lef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1" w:type="dxa"/>
            <w:tcBorders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200" w:type="dxa"/>
            <w:tcBorders>
              <w:lef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201" w:type="dxa"/>
            <w:tcBorders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B85A7B" w:rsidTr="00554CB6">
        <w:tc>
          <w:tcPr>
            <w:tcW w:w="1754" w:type="dxa"/>
            <w:tcBorders>
              <w:left w:val="single" w:sz="12" w:space="0" w:color="auto"/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0" w:type="dxa"/>
            <w:tcBorders>
              <w:lef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1" w:type="dxa"/>
            <w:tcBorders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0" w:type="dxa"/>
            <w:tcBorders>
              <w:lef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1" w:type="dxa"/>
            <w:tcBorders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200" w:type="dxa"/>
            <w:tcBorders>
              <w:lef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201" w:type="dxa"/>
            <w:tcBorders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B85A7B" w:rsidTr="00554CB6">
        <w:tc>
          <w:tcPr>
            <w:tcW w:w="175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0" w:type="dxa"/>
            <w:tcBorders>
              <w:lef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1" w:type="dxa"/>
            <w:tcBorders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1" w:type="dxa"/>
            <w:tcBorders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  <w:bottom w:val="single" w:sz="4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1" w:type="dxa"/>
            <w:tcBorders>
              <w:bottom w:val="single" w:sz="4" w:space="0" w:color="auto"/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0" w:type="dxa"/>
            <w:tcBorders>
              <w:left w:val="single" w:sz="12" w:space="0" w:color="auto"/>
              <w:bottom w:val="single" w:sz="4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201" w:type="dxa"/>
            <w:tcBorders>
              <w:bottom w:val="single" w:sz="4" w:space="0" w:color="auto"/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</w:tr>
      <w:tr w:rsidR="00B85A7B" w:rsidTr="00554CB6">
        <w:tc>
          <w:tcPr>
            <w:tcW w:w="17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  <w:bottom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1" w:type="dxa"/>
            <w:tcBorders>
              <w:bottom w:val="single" w:sz="12" w:space="0" w:color="auto"/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0" w:type="dxa"/>
            <w:tcBorders>
              <w:left w:val="single" w:sz="12" w:space="0" w:color="auto"/>
              <w:bottom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0" w:type="dxa"/>
            <w:tcBorders>
              <w:bottom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1" w:type="dxa"/>
            <w:tcBorders>
              <w:bottom w:val="single" w:sz="12" w:space="0" w:color="auto"/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  <w:bottom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1" w:type="dxa"/>
            <w:tcBorders>
              <w:bottom w:val="single" w:sz="12" w:space="0" w:color="auto"/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  <w:tcBorders>
              <w:left w:val="single" w:sz="12" w:space="0" w:color="auto"/>
              <w:bottom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0" w:type="dxa"/>
            <w:tcBorders>
              <w:bottom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601" w:type="dxa"/>
            <w:tcBorders>
              <w:bottom w:val="single" w:sz="12" w:space="0" w:color="auto"/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0" w:type="dxa"/>
            <w:tcBorders>
              <w:left w:val="single" w:sz="12" w:space="0" w:color="auto"/>
              <w:bottom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0" w:type="dxa"/>
            <w:tcBorders>
              <w:bottom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801" w:type="dxa"/>
            <w:tcBorders>
              <w:bottom w:val="single" w:sz="12" w:space="0" w:color="auto"/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201" w:type="dxa"/>
            <w:tcBorders>
              <w:bottom w:val="single" w:sz="12" w:space="0" w:color="auto"/>
              <w:right w:val="single" w:sz="12" w:space="0" w:color="auto"/>
            </w:tcBorders>
          </w:tcPr>
          <w:p w:rsidR="00B85A7B" w:rsidRDefault="00B85A7B" w:rsidP="00B534C0">
            <w:pPr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53369F" w:rsidRDefault="0053369F" w:rsidP="0053369F">
      <w:pPr>
        <w:jc w:val="center"/>
      </w:pPr>
      <w:bookmarkStart w:id="0" w:name="_GoBack"/>
      <w:bookmarkEnd w:id="0"/>
    </w:p>
    <w:sectPr w:rsidR="0053369F" w:rsidSect="0053369F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2B4" w:rsidRDefault="00FA12B4" w:rsidP="0066510B">
      <w:pPr>
        <w:spacing w:after="0" w:line="240" w:lineRule="auto"/>
      </w:pPr>
      <w:r>
        <w:separator/>
      </w:r>
    </w:p>
  </w:endnote>
  <w:endnote w:type="continuationSeparator" w:id="0">
    <w:p w:rsidR="00FA12B4" w:rsidRDefault="00FA12B4" w:rsidP="0066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0B" w:rsidRDefault="0066510B">
    <w:pPr>
      <w:pStyle w:val="Pieddepage"/>
    </w:pPr>
    <w:r>
      <w:t>Katia BECAGLIA BOUTTIER CPD EPS 06</w:t>
    </w:r>
    <w:r>
      <w:tab/>
    </w:r>
    <w:r>
      <w:tab/>
    </w:r>
    <w:r>
      <w:tab/>
    </w:r>
    <w:r>
      <w:tab/>
    </w:r>
    <w:r>
      <w:tab/>
    </w:r>
    <w:r>
      <w:tab/>
      <w:t>SAVOIR NAGER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2B4" w:rsidRDefault="00FA12B4" w:rsidP="0066510B">
      <w:pPr>
        <w:spacing w:after="0" w:line="240" w:lineRule="auto"/>
      </w:pPr>
      <w:r>
        <w:separator/>
      </w:r>
    </w:p>
  </w:footnote>
  <w:footnote w:type="continuationSeparator" w:id="0">
    <w:p w:rsidR="00FA12B4" w:rsidRDefault="00FA12B4" w:rsidP="006651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74117"/>
    <w:multiLevelType w:val="hybridMultilevel"/>
    <w:tmpl w:val="6E08ABDE"/>
    <w:lvl w:ilvl="0" w:tplc="F91AF6EC">
      <w:start w:val="5"/>
      <w:numFmt w:val="bullet"/>
      <w:lvlText w:val=""/>
      <w:lvlJc w:val="left"/>
      <w:pPr>
        <w:ind w:left="473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84"/>
    <w:rsid w:val="00320606"/>
    <w:rsid w:val="0053369F"/>
    <w:rsid w:val="00554CB6"/>
    <w:rsid w:val="0066474B"/>
    <w:rsid w:val="0066510B"/>
    <w:rsid w:val="00684E84"/>
    <w:rsid w:val="00984F17"/>
    <w:rsid w:val="00B85A7B"/>
    <w:rsid w:val="00FA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38F1"/>
  <w15:chartTrackingRefBased/>
  <w15:docId w15:val="{4A07CCEF-9396-4E03-B444-A80ABBF9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336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33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4F1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65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510B"/>
  </w:style>
  <w:style w:type="paragraph" w:styleId="Pieddepage">
    <w:name w:val="footer"/>
    <w:basedOn w:val="Normal"/>
    <w:link w:val="PieddepageCar"/>
    <w:uiPriority w:val="99"/>
    <w:unhideWhenUsed/>
    <w:rsid w:val="00665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Becaglia Katia</dc:creator>
  <cp:keywords/>
  <dc:description/>
  <cp:lastModifiedBy>Becaglia Katia</cp:lastModifiedBy>
  <cp:revision>4</cp:revision>
  <dcterms:created xsi:type="dcterms:W3CDTF">2020-10-02T08:29:00Z</dcterms:created>
  <dcterms:modified xsi:type="dcterms:W3CDTF">2020-10-05T07:32:00Z</dcterms:modified>
</cp:coreProperties>
</file>