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6F6" w:rsidRDefault="00D366F6" w:rsidP="00D366F6">
      <w:pPr>
        <w:rPr>
          <w:rFonts w:ascii="Arial" w:eastAsia="Times New Roman" w:hAnsi="Arial" w:cs="Arial"/>
          <w:b/>
          <w:color w:val="0070C0"/>
          <w:shd w:val="clear" w:color="auto" w:fill="FFFFFF"/>
        </w:rPr>
      </w:pPr>
      <w:r w:rsidRPr="00DF5240">
        <w:rPr>
          <w:rFonts w:ascii="Arial" w:eastAsia="Times New Roman" w:hAnsi="Arial" w:cs="Arial"/>
          <w:b/>
          <w:color w:val="0070C0"/>
          <w:shd w:val="clear" w:color="auto" w:fill="FFFFFF"/>
        </w:rPr>
        <w:t>Fiche méthodologique pour l’apprentissage du lexique</w:t>
      </w:r>
    </w:p>
    <w:p w:rsidR="00D366F6" w:rsidRPr="00D366F6" w:rsidRDefault="00D366F6" w:rsidP="00D366F6">
      <w:pPr>
        <w:rPr>
          <w:rFonts w:ascii="Arial" w:eastAsia="Times New Roman" w:hAnsi="Arial" w:cs="Arial"/>
          <w:b/>
          <w:color w:val="0070C0"/>
          <w:sz w:val="16"/>
          <w:szCs w:val="16"/>
          <w:shd w:val="clear" w:color="auto" w:fill="FFFFFF"/>
        </w:rPr>
      </w:pPr>
    </w:p>
    <w:tbl>
      <w:tblPr>
        <w:tblStyle w:val="Grilledutableau"/>
        <w:tblW w:w="0" w:type="auto"/>
        <w:tblBorders>
          <w:top w:val="single" w:sz="12" w:space="0" w:color="1F497D" w:themeColor="text2"/>
          <w:left w:val="single" w:sz="12" w:space="0" w:color="1F497D" w:themeColor="text2"/>
          <w:bottom w:val="single" w:sz="12" w:space="0" w:color="1F497D" w:themeColor="text2"/>
          <w:right w:val="single" w:sz="12" w:space="0" w:color="1F497D" w:themeColor="text2"/>
          <w:insideH w:val="none" w:sz="0" w:space="0" w:color="auto"/>
          <w:insideV w:val="none" w:sz="0" w:space="0" w:color="auto"/>
        </w:tblBorders>
        <w:tblLook w:val="04A0"/>
      </w:tblPr>
      <w:tblGrid>
        <w:gridCol w:w="9212"/>
      </w:tblGrid>
      <w:tr w:rsidR="00D366F6" w:rsidTr="00D366F6">
        <w:tc>
          <w:tcPr>
            <w:tcW w:w="9212" w:type="dxa"/>
          </w:tcPr>
          <w:p w:rsidR="00D366F6" w:rsidRDefault="00D366F6" w:rsidP="00D366F6">
            <w:pPr>
              <w:jc w:val="both"/>
              <w:rPr>
                <w:rFonts w:ascii="Arial" w:eastAsia="Times New Roman" w:hAnsi="Arial" w:cs="Arial"/>
                <w:color w:val="000000"/>
                <w:sz w:val="21"/>
                <w:szCs w:val="21"/>
                <w:shd w:val="clear" w:color="auto" w:fill="FFFFFF"/>
              </w:rPr>
            </w:pPr>
            <w:r>
              <w:rPr>
                <w:rFonts w:ascii="Arial" w:eastAsia="Times New Roman" w:hAnsi="Arial" w:cs="Arial"/>
                <w:color w:val="000000"/>
                <w:sz w:val="21"/>
                <w:szCs w:val="21"/>
                <w:shd w:val="clear" w:color="auto" w:fill="FFFFFF"/>
              </w:rPr>
              <w:t xml:space="preserve">Quels mots ? Le professeur </w:t>
            </w:r>
            <w:r w:rsidRPr="00BA021F">
              <w:rPr>
                <w:rFonts w:ascii="Arial" w:eastAsia="Times New Roman" w:hAnsi="Arial" w:cs="Arial"/>
                <w:b/>
                <w:color w:val="000000"/>
                <w:sz w:val="21"/>
                <w:szCs w:val="21"/>
                <w:shd w:val="clear" w:color="auto" w:fill="FFFFFF"/>
              </w:rPr>
              <w:t>sélectionne le lexique</w:t>
            </w:r>
            <w:r>
              <w:rPr>
                <w:rFonts w:ascii="Arial" w:eastAsia="Times New Roman" w:hAnsi="Arial" w:cs="Arial"/>
                <w:color w:val="000000"/>
                <w:sz w:val="21"/>
                <w:szCs w:val="21"/>
                <w:shd w:val="clear" w:color="auto" w:fill="FFFFFF"/>
              </w:rPr>
              <w:t xml:space="preserve"> qu’il est pertinent d’étudier dans le cadre du projet de la classe, </w:t>
            </w:r>
            <w:r w:rsidRPr="00BA021F">
              <w:rPr>
                <w:rFonts w:ascii="Arial" w:eastAsia="Times New Roman" w:hAnsi="Arial" w:cs="Arial"/>
                <w:b/>
                <w:color w:val="000000"/>
                <w:sz w:val="21"/>
                <w:szCs w:val="21"/>
                <w:shd w:val="clear" w:color="auto" w:fill="FFFFFF"/>
              </w:rPr>
              <w:t>à partir d’un corpus initial</w:t>
            </w:r>
            <w:r>
              <w:rPr>
                <w:rFonts w:ascii="Arial" w:eastAsia="Times New Roman" w:hAnsi="Arial" w:cs="Arial"/>
                <w:color w:val="000000"/>
                <w:sz w:val="21"/>
                <w:szCs w:val="21"/>
                <w:shd w:val="clear" w:color="auto" w:fill="FFFFFF"/>
              </w:rPr>
              <w:t xml:space="preserve"> qui peut être le texte d’un album, d’un chant, d’un récit ou d’un dialogue enregistré. La sélection du vocabulaire se fait à partir de </w:t>
            </w:r>
            <w:r w:rsidRPr="00BA021F">
              <w:rPr>
                <w:rFonts w:ascii="Arial" w:eastAsia="Times New Roman" w:hAnsi="Arial" w:cs="Arial"/>
                <w:b/>
                <w:color w:val="000000"/>
                <w:sz w:val="21"/>
                <w:szCs w:val="21"/>
                <w:shd w:val="clear" w:color="auto" w:fill="FFFFFF"/>
              </w:rPr>
              <w:t>plusieurs critères </w:t>
            </w:r>
            <w:r>
              <w:rPr>
                <w:rFonts w:ascii="Arial" w:eastAsia="Times New Roman" w:hAnsi="Arial" w:cs="Arial"/>
                <w:color w:val="000000"/>
                <w:sz w:val="21"/>
                <w:szCs w:val="21"/>
                <w:shd w:val="clear" w:color="auto" w:fill="FFFFFF"/>
              </w:rPr>
              <w:t xml:space="preserve">: </w:t>
            </w:r>
          </w:p>
          <w:p w:rsidR="00D366F6" w:rsidRPr="00BC5DAC" w:rsidRDefault="00D366F6" w:rsidP="00D366F6">
            <w:pPr>
              <w:pStyle w:val="Sansinterligne"/>
              <w:numPr>
                <w:ilvl w:val="0"/>
                <w:numId w:val="1"/>
              </w:numPr>
              <w:rPr>
                <w:rFonts w:ascii="Arial" w:hAnsi="Arial" w:cs="Arial"/>
                <w:sz w:val="21"/>
                <w:szCs w:val="21"/>
                <w:lang w:bidi="fr-FR"/>
              </w:rPr>
            </w:pPr>
            <w:r w:rsidRPr="00BC5DAC">
              <w:rPr>
                <w:rFonts w:ascii="Arial" w:hAnsi="Arial" w:cs="Arial"/>
                <w:sz w:val="21"/>
                <w:szCs w:val="21"/>
                <w:lang w:bidi="fr-FR"/>
              </w:rPr>
              <w:t xml:space="preserve">un champ lexical : les vêtements, l’habitat, les animaux, la météo, la nourriture, les personnages de contes, </w:t>
            </w:r>
            <w:proofErr w:type="spellStart"/>
            <w:r w:rsidRPr="00BC5DAC">
              <w:rPr>
                <w:rFonts w:ascii="Arial" w:hAnsi="Arial" w:cs="Arial"/>
                <w:sz w:val="21"/>
                <w:szCs w:val="21"/>
                <w:lang w:bidi="fr-FR"/>
              </w:rPr>
              <w:t>etc</w:t>
            </w:r>
            <w:proofErr w:type="spellEnd"/>
            <w:r w:rsidRPr="00BC5DAC">
              <w:rPr>
                <w:rFonts w:ascii="Arial" w:hAnsi="Arial" w:cs="Arial"/>
                <w:sz w:val="21"/>
                <w:szCs w:val="21"/>
                <w:lang w:bidi="fr-FR"/>
              </w:rPr>
              <w:t xml:space="preserve"> ;</w:t>
            </w:r>
          </w:p>
          <w:p w:rsidR="00D366F6" w:rsidRPr="00BC5DAC" w:rsidRDefault="00D366F6" w:rsidP="00D366F6">
            <w:pPr>
              <w:pStyle w:val="Sansinterligne"/>
              <w:numPr>
                <w:ilvl w:val="0"/>
                <w:numId w:val="1"/>
              </w:numPr>
              <w:rPr>
                <w:rFonts w:ascii="Arial" w:hAnsi="Arial" w:cs="Arial"/>
                <w:sz w:val="21"/>
                <w:szCs w:val="21"/>
                <w:lang w:bidi="fr-FR"/>
              </w:rPr>
            </w:pPr>
            <w:r w:rsidRPr="00BC5DAC">
              <w:rPr>
                <w:rFonts w:ascii="Arial" w:hAnsi="Arial" w:cs="Arial"/>
                <w:sz w:val="21"/>
                <w:szCs w:val="21"/>
                <w:lang w:bidi="fr-FR"/>
              </w:rPr>
              <w:t>un fonctionnement sémantique : des contraires, des synonymes ;</w:t>
            </w:r>
          </w:p>
          <w:p w:rsidR="00D366F6" w:rsidRPr="00BC5DAC" w:rsidRDefault="00D366F6" w:rsidP="00D366F6">
            <w:pPr>
              <w:pStyle w:val="Sansinterligne"/>
              <w:numPr>
                <w:ilvl w:val="0"/>
                <w:numId w:val="1"/>
              </w:numPr>
              <w:rPr>
                <w:rFonts w:ascii="Arial" w:hAnsi="Arial" w:cs="Arial"/>
                <w:sz w:val="21"/>
                <w:szCs w:val="21"/>
                <w:lang w:bidi="fr-FR"/>
              </w:rPr>
            </w:pPr>
            <w:r w:rsidRPr="00BC5DAC">
              <w:rPr>
                <w:rFonts w:ascii="Arial" w:hAnsi="Arial" w:cs="Arial"/>
                <w:sz w:val="21"/>
                <w:szCs w:val="21"/>
                <w:lang w:bidi="fr-FR"/>
              </w:rPr>
              <w:t>une nature grammaticale : des noms, des verbes, des adjectifs, des prépositions ;</w:t>
            </w:r>
          </w:p>
          <w:p w:rsidR="00D366F6" w:rsidRPr="00BC5DAC" w:rsidRDefault="00D366F6" w:rsidP="00D366F6">
            <w:pPr>
              <w:pStyle w:val="Sansinterligne"/>
              <w:numPr>
                <w:ilvl w:val="0"/>
                <w:numId w:val="1"/>
              </w:numPr>
              <w:rPr>
                <w:rFonts w:ascii="Arial" w:hAnsi="Arial" w:cs="Arial"/>
                <w:sz w:val="21"/>
                <w:szCs w:val="21"/>
                <w:lang w:bidi="fr-FR"/>
              </w:rPr>
            </w:pPr>
            <w:r w:rsidRPr="00BC5DAC">
              <w:rPr>
                <w:rFonts w:ascii="Arial" w:hAnsi="Arial" w:cs="Arial"/>
                <w:sz w:val="21"/>
                <w:szCs w:val="21"/>
                <w:lang w:bidi="fr-FR"/>
              </w:rPr>
              <w:t>des caractéristiques phonologiques : les phonèmes, l’accentuation ;</w:t>
            </w:r>
          </w:p>
          <w:p w:rsidR="00D366F6" w:rsidRPr="00BC5DAC" w:rsidRDefault="00D366F6" w:rsidP="00D366F6">
            <w:pPr>
              <w:pStyle w:val="Sansinterligne"/>
              <w:numPr>
                <w:ilvl w:val="0"/>
                <w:numId w:val="1"/>
              </w:numPr>
              <w:rPr>
                <w:rFonts w:ascii="Arial" w:hAnsi="Arial" w:cs="Arial"/>
                <w:sz w:val="21"/>
                <w:szCs w:val="21"/>
                <w:lang w:bidi="fr-FR"/>
              </w:rPr>
            </w:pPr>
            <w:r w:rsidRPr="00BC5DAC">
              <w:rPr>
                <w:rFonts w:ascii="Arial" w:hAnsi="Arial" w:cs="Arial"/>
                <w:sz w:val="21"/>
                <w:szCs w:val="21"/>
                <w:lang w:bidi="fr-FR"/>
              </w:rPr>
              <w:t>des caractéristiques grammaticales : les noms dénombrables ou indénombrables, le genre, le nombre ;</w:t>
            </w:r>
          </w:p>
          <w:p w:rsidR="00D366F6" w:rsidRDefault="00D366F6" w:rsidP="00D366F6">
            <w:pPr>
              <w:pStyle w:val="Sansinterligne"/>
              <w:numPr>
                <w:ilvl w:val="0"/>
                <w:numId w:val="1"/>
              </w:numPr>
              <w:rPr>
                <w:rFonts w:ascii="Arial" w:hAnsi="Arial" w:cs="Arial"/>
                <w:sz w:val="21"/>
                <w:szCs w:val="21"/>
                <w:lang w:bidi="fr-FR"/>
              </w:rPr>
            </w:pPr>
            <w:r w:rsidRPr="00BC5DAC">
              <w:rPr>
                <w:rFonts w:ascii="Arial" w:hAnsi="Arial" w:cs="Arial"/>
                <w:sz w:val="21"/>
                <w:szCs w:val="21"/>
                <w:lang w:bidi="fr-FR"/>
              </w:rPr>
              <w:t xml:space="preserve">des collocations : fonctionnement privilégié de certains mots avec d’autres mots (ex : pour le champ lexical du sport, usage de </w:t>
            </w:r>
            <w:r w:rsidRPr="00BC5DAC">
              <w:rPr>
                <w:rFonts w:ascii="Arial" w:hAnsi="Arial" w:cs="Arial"/>
                <w:i/>
                <w:sz w:val="21"/>
                <w:szCs w:val="21"/>
                <w:lang w:bidi="fr-FR"/>
              </w:rPr>
              <w:t>do</w:t>
            </w:r>
            <w:r w:rsidRPr="00BC5DAC">
              <w:rPr>
                <w:rFonts w:ascii="Arial" w:hAnsi="Arial" w:cs="Arial"/>
                <w:sz w:val="21"/>
                <w:szCs w:val="21"/>
                <w:lang w:bidi="fr-FR"/>
              </w:rPr>
              <w:t xml:space="preserve"> ou </w:t>
            </w:r>
            <w:proofErr w:type="spellStart"/>
            <w:r w:rsidRPr="00BC5DAC">
              <w:rPr>
                <w:rFonts w:ascii="Arial" w:hAnsi="Arial" w:cs="Arial"/>
                <w:i/>
                <w:sz w:val="21"/>
                <w:szCs w:val="21"/>
                <w:lang w:bidi="fr-FR"/>
              </w:rPr>
              <w:t>play</w:t>
            </w:r>
            <w:proofErr w:type="spellEnd"/>
            <w:r w:rsidRPr="00BC5DAC">
              <w:rPr>
                <w:rFonts w:ascii="Arial" w:hAnsi="Arial" w:cs="Arial"/>
                <w:sz w:val="21"/>
                <w:szCs w:val="21"/>
                <w:lang w:bidi="fr-FR"/>
              </w:rPr>
              <w:t xml:space="preserve"> = </w:t>
            </w:r>
            <w:r w:rsidRPr="00BC5DAC">
              <w:rPr>
                <w:rFonts w:ascii="Arial" w:hAnsi="Arial" w:cs="Arial"/>
                <w:i/>
                <w:sz w:val="21"/>
                <w:szCs w:val="21"/>
                <w:lang w:bidi="fr-FR"/>
              </w:rPr>
              <w:t xml:space="preserve">do </w:t>
            </w:r>
            <w:proofErr w:type="spellStart"/>
            <w:r w:rsidRPr="00BC5DAC">
              <w:rPr>
                <w:rFonts w:ascii="Arial" w:hAnsi="Arial" w:cs="Arial"/>
                <w:i/>
                <w:sz w:val="21"/>
                <w:szCs w:val="21"/>
                <w:lang w:bidi="fr-FR"/>
              </w:rPr>
              <w:t>ice</w:t>
            </w:r>
            <w:proofErr w:type="spellEnd"/>
            <w:r w:rsidRPr="00BC5DAC">
              <w:rPr>
                <w:rFonts w:ascii="Arial" w:hAnsi="Arial" w:cs="Arial"/>
                <w:i/>
                <w:sz w:val="21"/>
                <w:szCs w:val="21"/>
                <w:lang w:bidi="fr-FR"/>
              </w:rPr>
              <w:t>-skating</w:t>
            </w:r>
            <w:r w:rsidRPr="00BC5DAC">
              <w:rPr>
                <w:rFonts w:ascii="Arial" w:hAnsi="Arial" w:cs="Arial"/>
                <w:sz w:val="21"/>
                <w:szCs w:val="21"/>
                <w:lang w:bidi="fr-FR"/>
              </w:rPr>
              <w:t xml:space="preserve">, </w:t>
            </w:r>
            <w:r w:rsidRPr="00BC5DAC">
              <w:rPr>
                <w:rFonts w:ascii="Arial" w:hAnsi="Arial" w:cs="Arial"/>
                <w:i/>
                <w:sz w:val="21"/>
                <w:szCs w:val="21"/>
                <w:lang w:bidi="fr-FR"/>
              </w:rPr>
              <w:t>horse-</w:t>
            </w:r>
            <w:proofErr w:type="spellStart"/>
            <w:r w:rsidRPr="00BC5DAC">
              <w:rPr>
                <w:rFonts w:ascii="Arial" w:hAnsi="Arial" w:cs="Arial"/>
                <w:i/>
                <w:sz w:val="21"/>
                <w:szCs w:val="21"/>
                <w:lang w:bidi="fr-FR"/>
              </w:rPr>
              <w:t>riding</w:t>
            </w:r>
            <w:proofErr w:type="spellEnd"/>
            <w:r w:rsidRPr="00BC5DAC">
              <w:rPr>
                <w:rFonts w:ascii="Arial" w:hAnsi="Arial" w:cs="Arial"/>
                <w:sz w:val="21"/>
                <w:szCs w:val="21"/>
                <w:lang w:bidi="fr-FR"/>
              </w:rPr>
              <w:t xml:space="preserve">, </w:t>
            </w:r>
            <w:r w:rsidRPr="00BC5DAC">
              <w:rPr>
                <w:rFonts w:ascii="Arial" w:hAnsi="Arial" w:cs="Arial"/>
                <w:i/>
                <w:sz w:val="21"/>
                <w:szCs w:val="21"/>
                <w:lang w:bidi="fr-FR"/>
              </w:rPr>
              <w:t>roller-</w:t>
            </w:r>
            <w:proofErr w:type="spellStart"/>
            <w:r w:rsidRPr="00BC5DAC">
              <w:rPr>
                <w:rFonts w:ascii="Arial" w:hAnsi="Arial" w:cs="Arial"/>
                <w:i/>
                <w:sz w:val="21"/>
                <w:szCs w:val="21"/>
                <w:lang w:bidi="fr-FR"/>
              </w:rPr>
              <w:t>blading</w:t>
            </w:r>
            <w:proofErr w:type="spellEnd"/>
            <w:r w:rsidRPr="00BC5DAC">
              <w:rPr>
                <w:rFonts w:ascii="Arial" w:hAnsi="Arial" w:cs="Arial"/>
                <w:sz w:val="21"/>
                <w:szCs w:val="21"/>
                <w:lang w:bidi="fr-FR"/>
              </w:rPr>
              <w:t xml:space="preserve"> mais </w:t>
            </w:r>
            <w:proofErr w:type="spellStart"/>
            <w:r w:rsidRPr="00BC5DAC">
              <w:rPr>
                <w:rFonts w:ascii="Arial" w:hAnsi="Arial" w:cs="Arial"/>
                <w:i/>
                <w:sz w:val="21"/>
                <w:szCs w:val="21"/>
                <w:lang w:bidi="fr-FR"/>
              </w:rPr>
              <w:t>play</w:t>
            </w:r>
            <w:proofErr w:type="spellEnd"/>
            <w:r w:rsidRPr="00BC5DAC">
              <w:rPr>
                <w:rFonts w:ascii="Arial" w:hAnsi="Arial" w:cs="Arial"/>
                <w:i/>
                <w:sz w:val="21"/>
                <w:szCs w:val="21"/>
                <w:lang w:bidi="fr-FR"/>
              </w:rPr>
              <w:t xml:space="preserve"> tennis</w:t>
            </w:r>
            <w:r w:rsidRPr="00BC5DAC">
              <w:rPr>
                <w:rFonts w:ascii="Arial" w:hAnsi="Arial" w:cs="Arial"/>
                <w:sz w:val="21"/>
                <w:szCs w:val="21"/>
                <w:lang w:bidi="fr-FR"/>
              </w:rPr>
              <w:t xml:space="preserve">, </w:t>
            </w:r>
            <w:r w:rsidRPr="00BC5DAC">
              <w:rPr>
                <w:rFonts w:ascii="Arial" w:hAnsi="Arial" w:cs="Arial"/>
                <w:i/>
                <w:sz w:val="21"/>
                <w:szCs w:val="21"/>
                <w:lang w:bidi="fr-FR"/>
              </w:rPr>
              <w:t>football</w:t>
            </w:r>
            <w:r w:rsidRPr="00BC5DAC">
              <w:rPr>
                <w:rFonts w:ascii="Arial" w:hAnsi="Arial" w:cs="Arial"/>
                <w:sz w:val="21"/>
                <w:szCs w:val="21"/>
                <w:lang w:bidi="fr-FR"/>
              </w:rPr>
              <w:t xml:space="preserve">, </w:t>
            </w:r>
            <w:r w:rsidRPr="00BC5DAC">
              <w:rPr>
                <w:rFonts w:ascii="Arial" w:hAnsi="Arial" w:cs="Arial"/>
                <w:i/>
                <w:sz w:val="21"/>
                <w:szCs w:val="21"/>
                <w:lang w:bidi="fr-FR"/>
              </w:rPr>
              <w:t>hand-ball</w:t>
            </w:r>
            <w:r w:rsidRPr="00BC5DAC">
              <w:rPr>
                <w:rFonts w:ascii="Arial" w:hAnsi="Arial" w:cs="Arial"/>
                <w:sz w:val="21"/>
                <w:szCs w:val="21"/>
                <w:lang w:bidi="fr-FR"/>
              </w:rPr>
              <w:t>).</w:t>
            </w:r>
          </w:p>
          <w:p w:rsidR="00D366F6" w:rsidRDefault="00D366F6" w:rsidP="00D366F6">
            <w:pPr>
              <w:pStyle w:val="Sansinterligne"/>
              <w:ind w:left="720"/>
              <w:rPr>
                <w:rFonts w:ascii="Arial" w:hAnsi="Arial" w:cs="Arial"/>
                <w:sz w:val="21"/>
                <w:szCs w:val="21"/>
                <w:lang w:bidi="fr-FR"/>
              </w:rPr>
            </w:pPr>
          </w:p>
          <w:p w:rsidR="00D366F6" w:rsidRPr="00B45072" w:rsidRDefault="00D366F6" w:rsidP="00D366F6">
            <w:pPr>
              <w:pStyle w:val="Sansinterligne"/>
              <w:rPr>
                <w:rFonts w:ascii="Arial" w:hAnsi="Arial" w:cs="Arial"/>
                <w:sz w:val="21"/>
                <w:szCs w:val="21"/>
              </w:rPr>
            </w:pPr>
            <w:r w:rsidRPr="00B45072">
              <w:rPr>
                <w:rFonts w:ascii="Arial" w:hAnsi="Arial" w:cs="Arial"/>
                <w:sz w:val="21"/>
                <w:szCs w:val="21"/>
                <w:lang w:bidi="fr-FR"/>
              </w:rPr>
              <w:t>Le projet Kelly (</w:t>
            </w:r>
            <w:hyperlink r:id="rId7">
              <w:r w:rsidRPr="00B45072">
                <w:rPr>
                  <w:rFonts w:ascii="Arial" w:hAnsi="Arial" w:cs="Arial"/>
                  <w:color w:val="0E869E"/>
                  <w:sz w:val="21"/>
                  <w:szCs w:val="21"/>
                  <w:u w:val="single" w:color="0E869E"/>
                </w:rPr>
                <w:t>https://www.englishpr</w:t>
              </w:r>
            </w:hyperlink>
            <w:r w:rsidRPr="00B45072">
              <w:rPr>
                <w:rFonts w:ascii="Arial" w:hAnsi="Arial" w:cs="Arial"/>
                <w:color w:val="0E869E"/>
                <w:sz w:val="21"/>
                <w:szCs w:val="21"/>
                <w:u w:val="single" w:color="0E869E"/>
              </w:rPr>
              <w:t>ofile.or</w:t>
            </w:r>
            <w:hyperlink r:id="rId8">
              <w:r w:rsidRPr="00B45072">
                <w:rPr>
                  <w:rFonts w:ascii="Arial" w:hAnsi="Arial" w:cs="Arial"/>
                  <w:color w:val="0E869E"/>
                  <w:sz w:val="21"/>
                  <w:szCs w:val="21"/>
                  <w:u w:val="single" w:color="0E869E"/>
                </w:rPr>
                <w:t>g/</w:t>
              </w:r>
            </w:hyperlink>
            <w:r w:rsidRPr="00B45072">
              <w:rPr>
                <w:rFonts w:ascii="Arial" w:hAnsi="Arial" w:cs="Arial"/>
                <w:sz w:val="21"/>
                <w:szCs w:val="21"/>
              </w:rPr>
              <w:t xml:space="preserve">) </w:t>
            </w:r>
            <w:r w:rsidRPr="00B45072">
              <w:rPr>
                <w:rFonts w:ascii="Arial" w:hAnsi="Arial" w:cs="Arial"/>
                <w:sz w:val="21"/>
                <w:szCs w:val="21"/>
                <w:lang w:bidi="fr-FR"/>
              </w:rPr>
              <w:t>a donné lieu à la création d’une ressource en ligne English Vocabulary Profile qui permet d’associer le lexique aux niveaux du CECRL. Il est possible de faire des recherches par catégories pour connaître le vocabulaire associé à un niveau particulier.</w:t>
            </w:r>
          </w:p>
          <w:p w:rsidR="00D366F6" w:rsidRPr="007C0E62" w:rsidRDefault="00D366F6" w:rsidP="00D366F6">
            <w:pPr>
              <w:pStyle w:val="Sansinterligne"/>
              <w:rPr>
                <w:rFonts w:ascii="Arial" w:hAnsi="Arial" w:cs="Arial"/>
                <w:sz w:val="21"/>
                <w:szCs w:val="21"/>
                <w:lang w:bidi="fr-FR"/>
              </w:rPr>
            </w:pPr>
            <w:r w:rsidRPr="007C0E62">
              <w:rPr>
                <w:rFonts w:ascii="Arial" w:hAnsi="Arial" w:cs="Arial"/>
                <w:sz w:val="21"/>
                <w:szCs w:val="21"/>
                <w:lang w:bidi="fr-FR"/>
              </w:rPr>
              <w:t>Voici un exemple de liste des mots générés avec les filtres suivants :</w:t>
            </w:r>
          </w:p>
          <w:p w:rsidR="00D366F6" w:rsidRPr="007C0E62" w:rsidRDefault="00D366F6" w:rsidP="00D366F6">
            <w:pPr>
              <w:pStyle w:val="Sansinterligne"/>
              <w:ind w:left="708"/>
              <w:rPr>
                <w:rFonts w:ascii="Arial" w:hAnsi="Arial" w:cs="Arial"/>
                <w:sz w:val="21"/>
                <w:szCs w:val="21"/>
                <w:lang w:bidi="fr-FR"/>
              </w:rPr>
            </w:pPr>
            <w:r w:rsidRPr="007C0E62">
              <w:rPr>
                <w:rFonts w:ascii="Arial" w:hAnsi="Arial" w:cs="Arial"/>
                <w:sz w:val="21"/>
                <w:szCs w:val="21"/>
                <w:lang w:bidi="fr-FR"/>
              </w:rPr>
              <w:t>Niveaux : A1 &amp; A2 ;</w:t>
            </w:r>
          </w:p>
          <w:p w:rsidR="00D366F6" w:rsidRPr="007C0E62" w:rsidRDefault="00D366F6" w:rsidP="00D366F6">
            <w:pPr>
              <w:pStyle w:val="Sansinterligne"/>
              <w:ind w:left="708"/>
              <w:rPr>
                <w:rFonts w:ascii="Arial" w:hAnsi="Arial" w:cs="Arial"/>
                <w:sz w:val="21"/>
                <w:szCs w:val="21"/>
                <w:lang w:bidi="fr-FR"/>
              </w:rPr>
            </w:pPr>
            <w:r w:rsidRPr="007C0E62">
              <w:rPr>
                <w:rFonts w:ascii="Arial" w:hAnsi="Arial" w:cs="Arial"/>
                <w:sz w:val="21"/>
                <w:szCs w:val="21"/>
                <w:lang w:bidi="fr-FR"/>
              </w:rPr>
              <w:t>Nature : noms communs ;</w:t>
            </w:r>
          </w:p>
          <w:p w:rsidR="00D366F6" w:rsidRPr="007C0E62" w:rsidRDefault="00D366F6" w:rsidP="00D366F6">
            <w:pPr>
              <w:pStyle w:val="Sansinterligne"/>
              <w:ind w:left="708"/>
              <w:rPr>
                <w:rFonts w:ascii="Arial" w:hAnsi="Arial" w:cs="Arial"/>
                <w:sz w:val="21"/>
                <w:szCs w:val="21"/>
                <w:lang w:bidi="fr-FR"/>
              </w:rPr>
            </w:pPr>
            <w:r w:rsidRPr="007C0E62">
              <w:rPr>
                <w:rFonts w:ascii="Arial" w:hAnsi="Arial" w:cs="Arial"/>
                <w:sz w:val="21"/>
                <w:szCs w:val="21"/>
                <w:lang w:bidi="fr-FR"/>
              </w:rPr>
              <w:t>Champ lexical : les vêtements.</w:t>
            </w:r>
          </w:p>
          <w:tbl>
            <w:tblPr>
              <w:tblStyle w:val="Grilledutableau"/>
              <w:tblW w:w="0" w:type="auto"/>
              <w:tblInd w:w="704" w:type="dxa"/>
              <w:tblLook w:val="04A0"/>
            </w:tblPr>
            <w:tblGrid>
              <w:gridCol w:w="1134"/>
              <w:gridCol w:w="1136"/>
              <w:gridCol w:w="990"/>
              <w:gridCol w:w="993"/>
              <w:gridCol w:w="1134"/>
              <w:gridCol w:w="1842"/>
            </w:tblGrid>
            <w:tr w:rsidR="00D366F6" w:rsidTr="005B5E9B">
              <w:tc>
                <w:tcPr>
                  <w:tcW w:w="2270" w:type="dxa"/>
                  <w:gridSpan w:val="2"/>
                  <w:shd w:val="clear" w:color="auto" w:fill="B8CCE4" w:themeFill="accent1" w:themeFillTint="66"/>
                  <w:vAlign w:val="center"/>
                </w:tcPr>
                <w:p w:rsidR="00D366F6" w:rsidRPr="009C7839" w:rsidRDefault="00D366F6" w:rsidP="005B5E9B">
                  <w:pPr>
                    <w:pStyle w:val="Sansinterligne"/>
                    <w:jc w:val="center"/>
                    <w:rPr>
                      <w:rFonts w:ascii="Arial" w:hAnsi="Arial" w:cs="Arial"/>
                      <w:b/>
                      <w:color w:val="FFFFFF" w:themeColor="background1"/>
                      <w:sz w:val="21"/>
                      <w:szCs w:val="21"/>
                      <w:lang w:val="en-US" w:bidi="fr-FR"/>
                    </w:rPr>
                  </w:pPr>
                  <w:r w:rsidRPr="009C7839">
                    <w:rPr>
                      <w:rFonts w:ascii="Arial" w:hAnsi="Arial" w:cs="Arial"/>
                      <w:b/>
                      <w:color w:val="FFFFFF" w:themeColor="background1"/>
                      <w:sz w:val="21"/>
                      <w:szCs w:val="21"/>
                      <w:lang w:val="en-US" w:bidi="fr-FR"/>
                    </w:rPr>
                    <w:t>A1</w:t>
                  </w:r>
                </w:p>
              </w:tc>
              <w:tc>
                <w:tcPr>
                  <w:tcW w:w="4959" w:type="dxa"/>
                  <w:gridSpan w:val="4"/>
                  <w:shd w:val="clear" w:color="auto" w:fill="95B3D7" w:themeFill="accent1" w:themeFillTint="99"/>
                  <w:vAlign w:val="center"/>
                </w:tcPr>
                <w:p w:rsidR="00D366F6" w:rsidRPr="009C7839" w:rsidRDefault="00D366F6" w:rsidP="005B5E9B">
                  <w:pPr>
                    <w:pStyle w:val="Sansinterligne"/>
                    <w:jc w:val="center"/>
                    <w:rPr>
                      <w:rFonts w:ascii="Arial" w:hAnsi="Arial" w:cs="Arial"/>
                      <w:b/>
                      <w:color w:val="FFFFFF" w:themeColor="background1"/>
                      <w:sz w:val="21"/>
                      <w:szCs w:val="21"/>
                      <w:lang w:val="en-US" w:bidi="fr-FR"/>
                    </w:rPr>
                  </w:pPr>
                  <w:r w:rsidRPr="009C7839">
                    <w:rPr>
                      <w:rFonts w:ascii="Arial" w:hAnsi="Arial" w:cs="Arial"/>
                      <w:b/>
                      <w:color w:val="FFFFFF" w:themeColor="background1"/>
                      <w:sz w:val="21"/>
                      <w:szCs w:val="21"/>
                      <w:lang w:val="en-US" w:bidi="fr-FR"/>
                    </w:rPr>
                    <w:t>A2</w:t>
                  </w:r>
                </w:p>
              </w:tc>
            </w:tr>
            <w:tr w:rsidR="00D366F6" w:rsidRPr="00D366F6" w:rsidTr="005B5E9B">
              <w:tc>
                <w:tcPr>
                  <w:tcW w:w="1134" w:type="dxa"/>
                </w:tcPr>
                <w:p w:rsidR="00D366F6" w:rsidRDefault="00D366F6" w:rsidP="005B5E9B">
                  <w:pPr>
                    <w:pStyle w:val="Sansinterligne"/>
                    <w:rPr>
                      <w:sz w:val="20"/>
                      <w:szCs w:val="20"/>
                      <w:lang w:val="en-US"/>
                    </w:rPr>
                  </w:pPr>
                  <w:r w:rsidRPr="003504D4">
                    <w:rPr>
                      <w:sz w:val="20"/>
                      <w:szCs w:val="20"/>
                      <w:lang w:val="en-US"/>
                    </w:rPr>
                    <w:t xml:space="preserve">coat </w:t>
                  </w:r>
                </w:p>
                <w:p w:rsidR="00D366F6" w:rsidRDefault="00D366F6" w:rsidP="005B5E9B">
                  <w:pPr>
                    <w:pStyle w:val="Sansinterligne"/>
                    <w:rPr>
                      <w:sz w:val="20"/>
                      <w:szCs w:val="20"/>
                      <w:lang w:val="en-US"/>
                    </w:rPr>
                  </w:pPr>
                  <w:r w:rsidRPr="003504D4">
                    <w:rPr>
                      <w:sz w:val="20"/>
                      <w:szCs w:val="20"/>
                      <w:lang w:val="en-US"/>
                    </w:rPr>
                    <w:t xml:space="preserve">dress </w:t>
                  </w:r>
                </w:p>
                <w:p w:rsidR="00D366F6" w:rsidRDefault="00D366F6" w:rsidP="005B5E9B">
                  <w:pPr>
                    <w:pStyle w:val="Sansinterligne"/>
                    <w:rPr>
                      <w:sz w:val="20"/>
                      <w:szCs w:val="20"/>
                      <w:lang w:val="en-US"/>
                    </w:rPr>
                  </w:pPr>
                  <w:r w:rsidRPr="003504D4">
                    <w:rPr>
                      <w:sz w:val="20"/>
                      <w:szCs w:val="20"/>
                      <w:lang w:val="en-US"/>
                    </w:rPr>
                    <w:t xml:space="preserve">glasses </w:t>
                  </w:r>
                </w:p>
                <w:p w:rsidR="00D366F6" w:rsidRDefault="00D366F6" w:rsidP="005B5E9B">
                  <w:pPr>
                    <w:pStyle w:val="Sansinterligne"/>
                    <w:rPr>
                      <w:sz w:val="20"/>
                      <w:szCs w:val="20"/>
                      <w:lang w:val="en-US"/>
                    </w:rPr>
                  </w:pPr>
                  <w:r w:rsidRPr="003504D4">
                    <w:rPr>
                      <w:sz w:val="20"/>
                      <w:szCs w:val="20"/>
                      <w:lang w:val="en-US"/>
                    </w:rPr>
                    <w:t xml:space="preserve">hat </w:t>
                  </w:r>
                </w:p>
                <w:p w:rsidR="00D366F6" w:rsidRDefault="00D366F6" w:rsidP="005B5E9B">
                  <w:pPr>
                    <w:pStyle w:val="Sansinterligne"/>
                    <w:rPr>
                      <w:sz w:val="20"/>
                      <w:szCs w:val="20"/>
                      <w:lang w:val="en-US"/>
                    </w:rPr>
                  </w:pPr>
                  <w:r w:rsidRPr="003504D4">
                    <w:rPr>
                      <w:sz w:val="20"/>
                      <w:szCs w:val="20"/>
                      <w:lang w:val="en-US"/>
                    </w:rPr>
                    <w:t xml:space="preserve">jacket </w:t>
                  </w:r>
                </w:p>
                <w:p w:rsidR="00D366F6" w:rsidRPr="003504D4" w:rsidRDefault="00D366F6" w:rsidP="005B5E9B">
                  <w:pPr>
                    <w:pStyle w:val="Sansinterligne"/>
                    <w:rPr>
                      <w:sz w:val="20"/>
                      <w:szCs w:val="20"/>
                      <w:lang w:val="en-US"/>
                    </w:rPr>
                  </w:pPr>
                  <w:r w:rsidRPr="003504D4">
                    <w:rPr>
                      <w:sz w:val="20"/>
                      <w:szCs w:val="20"/>
                      <w:lang w:val="en-US"/>
                    </w:rPr>
                    <w:t xml:space="preserve">jeans </w:t>
                  </w:r>
                </w:p>
              </w:tc>
              <w:tc>
                <w:tcPr>
                  <w:tcW w:w="1136" w:type="dxa"/>
                </w:tcPr>
                <w:p w:rsidR="00D366F6" w:rsidRDefault="00D366F6" w:rsidP="005B5E9B">
                  <w:pPr>
                    <w:pStyle w:val="Sansinterligne"/>
                    <w:rPr>
                      <w:sz w:val="20"/>
                      <w:szCs w:val="20"/>
                      <w:lang w:val="en-US"/>
                    </w:rPr>
                  </w:pPr>
                  <w:r w:rsidRPr="003504D4">
                    <w:rPr>
                      <w:sz w:val="20"/>
                      <w:szCs w:val="20"/>
                      <w:lang w:val="en-US"/>
                    </w:rPr>
                    <w:t xml:space="preserve">shirt </w:t>
                  </w:r>
                </w:p>
                <w:p w:rsidR="00D366F6" w:rsidRDefault="00D366F6" w:rsidP="005B5E9B">
                  <w:pPr>
                    <w:pStyle w:val="Sansinterligne"/>
                    <w:rPr>
                      <w:sz w:val="20"/>
                      <w:szCs w:val="20"/>
                      <w:lang w:val="en-US"/>
                    </w:rPr>
                  </w:pPr>
                  <w:r w:rsidRPr="003504D4">
                    <w:rPr>
                      <w:sz w:val="20"/>
                      <w:szCs w:val="20"/>
                      <w:lang w:val="en-US"/>
                    </w:rPr>
                    <w:t xml:space="preserve">shoe </w:t>
                  </w:r>
                </w:p>
                <w:p w:rsidR="00D366F6" w:rsidRDefault="00D366F6" w:rsidP="005B5E9B">
                  <w:pPr>
                    <w:pStyle w:val="Sansinterligne"/>
                    <w:rPr>
                      <w:sz w:val="20"/>
                      <w:szCs w:val="20"/>
                      <w:lang w:val="en-US"/>
                    </w:rPr>
                  </w:pPr>
                  <w:r w:rsidRPr="003504D4">
                    <w:rPr>
                      <w:sz w:val="20"/>
                      <w:szCs w:val="20"/>
                      <w:lang w:val="en-US"/>
                    </w:rPr>
                    <w:t>skirt</w:t>
                  </w:r>
                </w:p>
                <w:p w:rsidR="00D366F6" w:rsidRDefault="00D366F6" w:rsidP="005B5E9B">
                  <w:pPr>
                    <w:pStyle w:val="Sansinterligne"/>
                    <w:rPr>
                      <w:sz w:val="20"/>
                      <w:szCs w:val="20"/>
                      <w:lang w:val="en-US"/>
                    </w:rPr>
                  </w:pPr>
                  <w:r w:rsidRPr="003504D4">
                    <w:rPr>
                      <w:sz w:val="20"/>
                      <w:szCs w:val="20"/>
                      <w:lang w:val="en-US"/>
                    </w:rPr>
                    <w:t xml:space="preserve">trousers </w:t>
                  </w:r>
                </w:p>
                <w:p w:rsidR="00D366F6" w:rsidRDefault="00D366F6" w:rsidP="005B5E9B">
                  <w:pPr>
                    <w:pStyle w:val="Sansinterligne"/>
                    <w:rPr>
                      <w:sz w:val="20"/>
                      <w:szCs w:val="20"/>
                      <w:lang w:val="en-US"/>
                    </w:rPr>
                  </w:pPr>
                  <w:r w:rsidRPr="003504D4">
                    <w:rPr>
                      <w:sz w:val="20"/>
                      <w:szCs w:val="20"/>
                      <w:lang w:val="en-US"/>
                    </w:rPr>
                    <w:t xml:space="preserve">T-shirt </w:t>
                  </w:r>
                </w:p>
                <w:p w:rsidR="00D366F6" w:rsidRPr="003504D4" w:rsidRDefault="00D366F6" w:rsidP="005B5E9B">
                  <w:pPr>
                    <w:pStyle w:val="Sansinterligne"/>
                    <w:rPr>
                      <w:sz w:val="20"/>
                      <w:szCs w:val="20"/>
                      <w:lang w:val="en-US"/>
                    </w:rPr>
                  </w:pPr>
                  <w:r w:rsidRPr="003504D4">
                    <w:rPr>
                      <w:sz w:val="20"/>
                      <w:szCs w:val="20"/>
                      <w:lang w:val="en-US"/>
                    </w:rPr>
                    <w:t>watch</w:t>
                  </w:r>
                </w:p>
              </w:tc>
              <w:tc>
                <w:tcPr>
                  <w:tcW w:w="990" w:type="dxa"/>
                </w:tcPr>
                <w:p w:rsidR="00D366F6" w:rsidRPr="009B3339" w:rsidRDefault="00D366F6" w:rsidP="005B5E9B">
                  <w:pPr>
                    <w:pStyle w:val="Sansinterligne"/>
                    <w:rPr>
                      <w:sz w:val="20"/>
                      <w:szCs w:val="20"/>
                      <w:lang w:val="en-US"/>
                    </w:rPr>
                  </w:pPr>
                  <w:r w:rsidRPr="009B3339">
                    <w:rPr>
                      <w:sz w:val="20"/>
                      <w:szCs w:val="20"/>
                      <w:lang w:val="en-US"/>
                    </w:rPr>
                    <w:t xml:space="preserve">belt </w:t>
                  </w:r>
                </w:p>
                <w:p w:rsidR="00D366F6" w:rsidRPr="003504D4" w:rsidRDefault="00D366F6" w:rsidP="005B5E9B">
                  <w:pPr>
                    <w:pStyle w:val="Sansinterligne"/>
                    <w:rPr>
                      <w:sz w:val="20"/>
                      <w:szCs w:val="20"/>
                      <w:lang w:val="en-US"/>
                    </w:rPr>
                  </w:pPr>
                  <w:r w:rsidRPr="003504D4">
                    <w:rPr>
                      <w:sz w:val="20"/>
                      <w:szCs w:val="20"/>
                      <w:lang w:val="en-US"/>
                    </w:rPr>
                    <w:t xml:space="preserve">boot </w:t>
                  </w:r>
                </w:p>
                <w:p w:rsidR="00D366F6" w:rsidRPr="003504D4" w:rsidRDefault="00D366F6" w:rsidP="005B5E9B">
                  <w:pPr>
                    <w:pStyle w:val="Sansinterligne"/>
                    <w:rPr>
                      <w:sz w:val="20"/>
                      <w:szCs w:val="20"/>
                      <w:lang w:val="en-US"/>
                    </w:rPr>
                  </w:pPr>
                  <w:r w:rsidRPr="003504D4">
                    <w:rPr>
                      <w:sz w:val="20"/>
                      <w:szCs w:val="20"/>
                      <w:lang w:val="en-US"/>
                    </w:rPr>
                    <w:t xml:space="preserve">cap </w:t>
                  </w:r>
                </w:p>
                <w:p w:rsidR="00D366F6" w:rsidRPr="003504D4" w:rsidRDefault="00D366F6" w:rsidP="005B5E9B">
                  <w:pPr>
                    <w:pStyle w:val="Sansinterligne"/>
                    <w:rPr>
                      <w:sz w:val="20"/>
                      <w:szCs w:val="20"/>
                      <w:lang w:val="en-US"/>
                    </w:rPr>
                  </w:pPr>
                  <w:r w:rsidRPr="003504D4">
                    <w:rPr>
                      <w:sz w:val="20"/>
                      <w:szCs w:val="20"/>
                      <w:lang w:val="en-US"/>
                    </w:rPr>
                    <w:t xml:space="preserve">earring </w:t>
                  </w:r>
                </w:p>
                <w:p w:rsidR="00D366F6" w:rsidRPr="003504D4" w:rsidRDefault="00D366F6" w:rsidP="005B5E9B">
                  <w:pPr>
                    <w:pStyle w:val="Sansinterligne"/>
                    <w:rPr>
                      <w:sz w:val="20"/>
                      <w:szCs w:val="20"/>
                      <w:lang w:val="en-US"/>
                    </w:rPr>
                  </w:pPr>
                  <w:r w:rsidRPr="003504D4">
                    <w:rPr>
                      <w:sz w:val="20"/>
                      <w:szCs w:val="20"/>
                      <w:lang w:val="en-US"/>
                    </w:rPr>
                    <w:t xml:space="preserve">fashion </w:t>
                  </w:r>
                </w:p>
                <w:p w:rsidR="00D366F6" w:rsidRPr="003504D4" w:rsidRDefault="00D366F6" w:rsidP="005B5E9B">
                  <w:pPr>
                    <w:pStyle w:val="Sansinterligne"/>
                    <w:rPr>
                      <w:sz w:val="20"/>
                      <w:szCs w:val="20"/>
                      <w:lang w:val="en-US"/>
                    </w:rPr>
                  </w:pPr>
                  <w:r w:rsidRPr="003504D4">
                    <w:rPr>
                      <w:sz w:val="20"/>
                      <w:szCs w:val="20"/>
                      <w:lang w:val="en-US"/>
                    </w:rPr>
                    <w:t>glove</w:t>
                  </w:r>
                </w:p>
                <w:p w:rsidR="00D366F6" w:rsidRPr="003504D4" w:rsidRDefault="00D366F6" w:rsidP="005B5E9B">
                  <w:pPr>
                    <w:pStyle w:val="Sansinterligne"/>
                    <w:rPr>
                      <w:sz w:val="20"/>
                      <w:szCs w:val="20"/>
                    </w:rPr>
                  </w:pPr>
                  <w:proofErr w:type="spellStart"/>
                  <w:r w:rsidRPr="003504D4">
                    <w:rPr>
                      <w:sz w:val="20"/>
                      <w:szCs w:val="20"/>
                    </w:rPr>
                    <w:t>handbag</w:t>
                  </w:r>
                  <w:proofErr w:type="spellEnd"/>
                  <w:r w:rsidRPr="003504D4">
                    <w:rPr>
                      <w:sz w:val="20"/>
                      <w:szCs w:val="20"/>
                    </w:rPr>
                    <w:t xml:space="preserve"> </w:t>
                  </w:r>
                </w:p>
              </w:tc>
              <w:tc>
                <w:tcPr>
                  <w:tcW w:w="993" w:type="dxa"/>
                </w:tcPr>
                <w:p w:rsidR="00D366F6" w:rsidRDefault="00D366F6" w:rsidP="005B5E9B">
                  <w:pPr>
                    <w:pStyle w:val="Sansinterligne"/>
                    <w:rPr>
                      <w:sz w:val="20"/>
                      <w:szCs w:val="20"/>
                      <w:lang w:val="en-US"/>
                    </w:rPr>
                  </w:pPr>
                  <w:proofErr w:type="spellStart"/>
                  <w:r w:rsidRPr="003504D4">
                    <w:rPr>
                      <w:sz w:val="20"/>
                      <w:szCs w:val="20"/>
                      <w:lang w:val="en-US"/>
                    </w:rPr>
                    <w:t>jewellery</w:t>
                  </w:r>
                  <w:proofErr w:type="spellEnd"/>
                  <w:r w:rsidRPr="003504D4">
                    <w:rPr>
                      <w:sz w:val="20"/>
                      <w:szCs w:val="20"/>
                      <w:lang w:val="en-US"/>
                    </w:rPr>
                    <w:t xml:space="preserve"> jumper </w:t>
                  </w:r>
                </w:p>
                <w:p w:rsidR="00D366F6" w:rsidRDefault="00D366F6" w:rsidP="005B5E9B">
                  <w:pPr>
                    <w:pStyle w:val="Sansinterligne"/>
                    <w:rPr>
                      <w:sz w:val="20"/>
                      <w:szCs w:val="20"/>
                      <w:lang w:val="en-US"/>
                    </w:rPr>
                  </w:pPr>
                  <w:r w:rsidRPr="003504D4">
                    <w:rPr>
                      <w:sz w:val="20"/>
                      <w:szCs w:val="20"/>
                      <w:lang w:val="en-US"/>
                    </w:rPr>
                    <w:t xml:space="preserve">kit </w:t>
                  </w:r>
                </w:p>
                <w:p w:rsidR="00D366F6" w:rsidRDefault="00D366F6" w:rsidP="005B5E9B">
                  <w:pPr>
                    <w:pStyle w:val="Sansinterligne"/>
                    <w:rPr>
                      <w:sz w:val="20"/>
                      <w:szCs w:val="20"/>
                      <w:lang w:val="en-US"/>
                    </w:rPr>
                  </w:pPr>
                  <w:r w:rsidRPr="003504D4">
                    <w:rPr>
                      <w:sz w:val="20"/>
                      <w:szCs w:val="20"/>
                      <w:lang w:val="en-US"/>
                    </w:rPr>
                    <w:t xml:space="preserve">necklace </w:t>
                  </w:r>
                </w:p>
                <w:p w:rsidR="00D366F6" w:rsidRDefault="00D366F6" w:rsidP="005B5E9B">
                  <w:pPr>
                    <w:pStyle w:val="Sansinterligne"/>
                    <w:rPr>
                      <w:sz w:val="20"/>
                      <w:szCs w:val="20"/>
                      <w:lang w:val="en-US"/>
                    </w:rPr>
                  </w:pPr>
                  <w:r w:rsidRPr="003504D4">
                    <w:rPr>
                      <w:sz w:val="20"/>
                      <w:szCs w:val="20"/>
                      <w:lang w:val="en-US"/>
                    </w:rPr>
                    <w:t xml:space="preserve">pocket </w:t>
                  </w:r>
                </w:p>
                <w:p w:rsidR="00D366F6" w:rsidRPr="003504D4" w:rsidRDefault="00D366F6" w:rsidP="005B5E9B">
                  <w:pPr>
                    <w:pStyle w:val="Sansinterligne"/>
                    <w:rPr>
                      <w:sz w:val="20"/>
                      <w:szCs w:val="20"/>
                      <w:lang w:val="en-US"/>
                    </w:rPr>
                  </w:pPr>
                  <w:r w:rsidRPr="003504D4">
                    <w:rPr>
                      <w:sz w:val="20"/>
                      <w:szCs w:val="20"/>
                      <w:lang w:val="en-US"/>
                    </w:rPr>
                    <w:t>purse</w:t>
                  </w:r>
                </w:p>
                <w:p w:rsidR="00D366F6" w:rsidRDefault="00D366F6" w:rsidP="005B5E9B">
                  <w:pPr>
                    <w:pStyle w:val="Sansinterligne"/>
                    <w:rPr>
                      <w:sz w:val="21"/>
                      <w:szCs w:val="21"/>
                      <w:lang w:val="en-US" w:bidi="fr-FR"/>
                    </w:rPr>
                  </w:pPr>
                  <w:r w:rsidRPr="003504D4">
                    <w:rPr>
                      <w:sz w:val="20"/>
                      <w:szCs w:val="20"/>
                      <w:lang w:val="en-US"/>
                    </w:rPr>
                    <w:t>raincoat</w:t>
                  </w:r>
                </w:p>
              </w:tc>
              <w:tc>
                <w:tcPr>
                  <w:tcW w:w="1134" w:type="dxa"/>
                </w:tcPr>
                <w:p w:rsidR="00D366F6" w:rsidRPr="009B3339" w:rsidRDefault="00D366F6" w:rsidP="005B5E9B">
                  <w:pPr>
                    <w:pStyle w:val="Sansinterligne"/>
                    <w:rPr>
                      <w:sz w:val="20"/>
                      <w:szCs w:val="20"/>
                      <w:lang w:val="en-US"/>
                    </w:rPr>
                  </w:pPr>
                  <w:r w:rsidRPr="009B3339">
                    <w:rPr>
                      <w:sz w:val="20"/>
                      <w:szCs w:val="20"/>
                      <w:lang w:val="en-US"/>
                    </w:rPr>
                    <w:t xml:space="preserve">ring </w:t>
                  </w:r>
                </w:p>
                <w:p w:rsidR="00D366F6" w:rsidRPr="009B3339" w:rsidRDefault="00D366F6" w:rsidP="005B5E9B">
                  <w:pPr>
                    <w:pStyle w:val="Sansinterligne"/>
                    <w:rPr>
                      <w:sz w:val="20"/>
                      <w:szCs w:val="20"/>
                      <w:lang w:val="en-US"/>
                    </w:rPr>
                  </w:pPr>
                  <w:r w:rsidRPr="009B3339">
                    <w:rPr>
                      <w:sz w:val="20"/>
                      <w:szCs w:val="20"/>
                      <w:lang w:val="en-US"/>
                    </w:rPr>
                    <w:t xml:space="preserve">scarf </w:t>
                  </w:r>
                </w:p>
                <w:p w:rsidR="00D366F6" w:rsidRPr="009B3339" w:rsidRDefault="00D366F6" w:rsidP="005B5E9B">
                  <w:pPr>
                    <w:pStyle w:val="Sansinterligne"/>
                    <w:rPr>
                      <w:sz w:val="20"/>
                      <w:szCs w:val="20"/>
                      <w:lang w:val="en-US"/>
                    </w:rPr>
                  </w:pPr>
                  <w:r w:rsidRPr="009B3339">
                    <w:rPr>
                      <w:sz w:val="20"/>
                      <w:szCs w:val="20"/>
                      <w:lang w:val="en-US"/>
                    </w:rPr>
                    <w:t xml:space="preserve">shorts </w:t>
                  </w:r>
                </w:p>
                <w:p w:rsidR="00D366F6" w:rsidRPr="009B3339" w:rsidRDefault="00D366F6" w:rsidP="005B5E9B">
                  <w:pPr>
                    <w:pStyle w:val="Sansinterligne"/>
                    <w:rPr>
                      <w:sz w:val="20"/>
                      <w:szCs w:val="20"/>
                      <w:lang w:val="en-US"/>
                    </w:rPr>
                  </w:pPr>
                  <w:r w:rsidRPr="009B3339">
                    <w:rPr>
                      <w:sz w:val="20"/>
                      <w:szCs w:val="20"/>
                      <w:lang w:val="en-US"/>
                    </w:rPr>
                    <w:t xml:space="preserve">sock </w:t>
                  </w:r>
                </w:p>
                <w:p w:rsidR="00D366F6" w:rsidRPr="009B3339" w:rsidRDefault="00D366F6" w:rsidP="005B5E9B">
                  <w:pPr>
                    <w:pStyle w:val="Sansinterligne"/>
                    <w:rPr>
                      <w:sz w:val="20"/>
                      <w:szCs w:val="20"/>
                      <w:lang w:val="en-US"/>
                    </w:rPr>
                  </w:pPr>
                  <w:r w:rsidRPr="009B3339">
                    <w:rPr>
                      <w:sz w:val="20"/>
                      <w:szCs w:val="20"/>
                      <w:lang w:val="en-US"/>
                    </w:rPr>
                    <w:t>suit</w:t>
                  </w:r>
                </w:p>
                <w:p w:rsidR="00D366F6" w:rsidRPr="009B3339" w:rsidRDefault="00D366F6" w:rsidP="005B5E9B">
                  <w:pPr>
                    <w:pStyle w:val="Sansinterligne"/>
                    <w:rPr>
                      <w:sz w:val="20"/>
                      <w:szCs w:val="20"/>
                      <w:lang w:val="en-US"/>
                    </w:rPr>
                  </w:pPr>
                  <w:r w:rsidRPr="009B3339">
                    <w:rPr>
                      <w:sz w:val="20"/>
                      <w:szCs w:val="20"/>
                      <w:lang w:val="en-US"/>
                    </w:rPr>
                    <w:t xml:space="preserve">sunglasses </w:t>
                  </w:r>
                </w:p>
                <w:p w:rsidR="00D366F6" w:rsidRPr="003504D4" w:rsidRDefault="00D366F6" w:rsidP="005B5E9B">
                  <w:pPr>
                    <w:pStyle w:val="Sansinterligne"/>
                    <w:rPr>
                      <w:sz w:val="20"/>
                      <w:szCs w:val="20"/>
                    </w:rPr>
                  </w:pPr>
                  <w:r w:rsidRPr="003504D4">
                    <w:rPr>
                      <w:sz w:val="20"/>
                      <w:szCs w:val="20"/>
                    </w:rPr>
                    <w:t>sweater</w:t>
                  </w:r>
                </w:p>
              </w:tc>
              <w:tc>
                <w:tcPr>
                  <w:tcW w:w="1842" w:type="dxa"/>
                </w:tcPr>
                <w:p w:rsidR="00D366F6" w:rsidRDefault="00D366F6" w:rsidP="005B5E9B">
                  <w:pPr>
                    <w:pStyle w:val="Sansinterligne"/>
                    <w:rPr>
                      <w:sz w:val="20"/>
                      <w:szCs w:val="20"/>
                      <w:lang w:val="en-US"/>
                    </w:rPr>
                  </w:pPr>
                  <w:r w:rsidRPr="003504D4">
                    <w:rPr>
                      <w:sz w:val="20"/>
                      <w:szCs w:val="20"/>
                      <w:lang w:val="en-US"/>
                    </w:rPr>
                    <w:t xml:space="preserve">swimming costume </w:t>
                  </w:r>
                </w:p>
                <w:p w:rsidR="00D366F6" w:rsidRPr="003504D4" w:rsidRDefault="00D366F6" w:rsidP="005B5E9B">
                  <w:pPr>
                    <w:pStyle w:val="Sansinterligne"/>
                    <w:rPr>
                      <w:sz w:val="20"/>
                      <w:szCs w:val="20"/>
                      <w:lang w:val="en-US"/>
                    </w:rPr>
                  </w:pPr>
                  <w:r w:rsidRPr="003504D4">
                    <w:rPr>
                      <w:sz w:val="20"/>
                      <w:szCs w:val="20"/>
                      <w:lang w:val="en-US"/>
                    </w:rPr>
                    <w:t>tie</w:t>
                  </w:r>
                </w:p>
                <w:p w:rsidR="00D366F6" w:rsidRDefault="00D366F6" w:rsidP="005B5E9B">
                  <w:pPr>
                    <w:pStyle w:val="Sansinterligne"/>
                    <w:rPr>
                      <w:sz w:val="20"/>
                      <w:szCs w:val="20"/>
                      <w:lang w:val="en-US"/>
                    </w:rPr>
                  </w:pPr>
                  <w:r w:rsidRPr="003504D4">
                    <w:rPr>
                      <w:sz w:val="20"/>
                      <w:szCs w:val="20"/>
                      <w:lang w:val="en-US"/>
                    </w:rPr>
                    <w:t xml:space="preserve">tights </w:t>
                  </w:r>
                </w:p>
                <w:p w:rsidR="00D366F6" w:rsidRPr="009B3339" w:rsidRDefault="00D366F6" w:rsidP="005B5E9B">
                  <w:pPr>
                    <w:pStyle w:val="Sansinterligne"/>
                    <w:rPr>
                      <w:sz w:val="20"/>
                      <w:szCs w:val="20"/>
                      <w:lang w:val="en-US"/>
                    </w:rPr>
                  </w:pPr>
                  <w:r w:rsidRPr="009B3339">
                    <w:rPr>
                      <w:sz w:val="20"/>
                      <w:szCs w:val="20"/>
                      <w:lang w:val="en-US"/>
                    </w:rPr>
                    <w:t xml:space="preserve">trainer </w:t>
                  </w:r>
                </w:p>
                <w:p w:rsidR="00D366F6" w:rsidRPr="009B3339" w:rsidRDefault="00D366F6" w:rsidP="005B5E9B">
                  <w:pPr>
                    <w:pStyle w:val="Sansinterligne"/>
                    <w:rPr>
                      <w:sz w:val="20"/>
                      <w:szCs w:val="20"/>
                      <w:lang w:val="en-US"/>
                    </w:rPr>
                  </w:pPr>
                  <w:r w:rsidRPr="009B3339">
                    <w:rPr>
                      <w:sz w:val="20"/>
                      <w:szCs w:val="20"/>
                      <w:lang w:val="en-US"/>
                    </w:rPr>
                    <w:t xml:space="preserve">umbrella </w:t>
                  </w:r>
                </w:p>
                <w:p w:rsidR="00D366F6" w:rsidRPr="00097D9E" w:rsidRDefault="00D366F6" w:rsidP="005B5E9B">
                  <w:pPr>
                    <w:pStyle w:val="Sansinterligne"/>
                    <w:rPr>
                      <w:rFonts w:ascii="Arial" w:hAnsi="Arial" w:cs="Arial"/>
                      <w:sz w:val="21"/>
                      <w:szCs w:val="21"/>
                      <w:lang w:val="en-US" w:bidi="fr-FR"/>
                    </w:rPr>
                  </w:pPr>
                  <w:r w:rsidRPr="00097D9E">
                    <w:rPr>
                      <w:sz w:val="20"/>
                      <w:szCs w:val="20"/>
                      <w:lang w:val="en-US"/>
                    </w:rPr>
                    <w:t>uniform</w:t>
                  </w:r>
                </w:p>
              </w:tc>
            </w:tr>
          </w:tbl>
          <w:p w:rsidR="00D366F6" w:rsidRDefault="00D366F6" w:rsidP="00D366F6">
            <w:pPr>
              <w:jc w:val="both"/>
              <w:rPr>
                <w:rFonts w:ascii="Arial" w:eastAsia="Times New Roman" w:hAnsi="Arial" w:cs="Arial"/>
                <w:color w:val="000000"/>
                <w:sz w:val="21"/>
                <w:szCs w:val="21"/>
                <w:shd w:val="clear" w:color="auto" w:fill="FFFFFF"/>
              </w:rPr>
            </w:pPr>
            <w:r w:rsidRPr="00BA021F">
              <w:rPr>
                <w:rFonts w:ascii="Arial" w:eastAsia="Times New Roman" w:hAnsi="Arial" w:cs="Arial"/>
                <w:b/>
                <w:color w:val="000000"/>
                <w:sz w:val="21"/>
                <w:szCs w:val="21"/>
                <w:shd w:val="clear" w:color="auto" w:fill="FFFFFF"/>
              </w:rPr>
              <w:t>Chiffres repères </w:t>
            </w:r>
            <w:r>
              <w:rPr>
                <w:rFonts w:ascii="Arial" w:eastAsia="Times New Roman" w:hAnsi="Arial" w:cs="Arial"/>
                <w:color w:val="000000"/>
                <w:sz w:val="21"/>
                <w:szCs w:val="21"/>
                <w:shd w:val="clear" w:color="auto" w:fill="FFFFFF"/>
              </w:rPr>
              <w:t xml:space="preserve">: 5 à 6 mots sur deux séances au cycle 2, 8 à 10 mots sur deux séances au cycle 3. </w:t>
            </w:r>
          </w:p>
          <w:p w:rsidR="00D366F6" w:rsidRPr="00B45072" w:rsidRDefault="00D366F6" w:rsidP="00D366F6">
            <w:pPr>
              <w:jc w:val="both"/>
              <w:rPr>
                <w:rFonts w:ascii="Arial" w:eastAsia="Times New Roman" w:hAnsi="Arial" w:cs="Arial"/>
                <w:color w:val="000000"/>
                <w:sz w:val="16"/>
                <w:szCs w:val="16"/>
                <w:shd w:val="clear" w:color="auto" w:fill="FFFFFF"/>
              </w:rPr>
            </w:pPr>
          </w:p>
          <w:p w:rsidR="00D366F6" w:rsidRPr="007F4869" w:rsidRDefault="00D366F6" w:rsidP="00D366F6">
            <w:pPr>
              <w:jc w:val="both"/>
              <w:rPr>
                <w:rFonts w:ascii="Arial" w:eastAsia="Times New Roman" w:hAnsi="Arial" w:cs="Arial"/>
                <w:b/>
                <w:color w:val="000000"/>
                <w:sz w:val="21"/>
                <w:szCs w:val="21"/>
                <w:shd w:val="clear" w:color="auto" w:fill="FFFFFF"/>
              </w:rPr>
            </w:pPr>
            <w:r w:rsidRPr="007F4869">
              <w:rPr>
                <w:rFonts w:ascii="Arial" w:eastAsia="Times New Roman" w:hAnsi="Arial" w:cs="Arial"/>
                <w:b/>
                <w:color w:val="000000"/>
                <w:sz w:val="21"/>
                <w:szCs w:val="21"/>
                <w:shd w:val="clear" w:color="auto" w:fill="FFFFFF"/>
              </w:rPr>
              <w:t>Les étapes pour l’apprentissage du lexique</w:t>
            </w:r>
          </w:p>
          <w:p w:rsidR="00D366F6" w:rsidRDefault="00D366F6" w:rsidP="00D366F6">
            <w:pPr>
              <w:jc w:val="both"/>
              <w:rPr>
                <w:rFonts w:ascii="Arial" w:eastAsia="Times New Roman" w:hAnsi="Arial" w:cs="Arial"/>
                <w:color w:val="000000"/>
                <w:sz w:val="21"/>
                <w:szCs w:val="21"/>
                <w:shd w:val="clear" w:color="auto" w:fill="FFFFFF"/>
              </w:rPr>
            </w:pPr>
            <w:r w:rsidRPr="007F4869">
              <w:rPr>
                <w:rFonts w:ascii="Arial" w:eastAsia="Times New Roman" w:hAnsi="Arial" w:cs="Arial"/>
                <w:b/>
                <w:color w:val="000000"/>
                <w:sz w:val="21"/>
                <w:szCs w:val="21"/>
                <w:shd w:val="clear" w:color="auto" w:fill="FFFFFF"/>
              </w:rPr>
              <w:t>Lors de la réception</w:t>
            </w:r>
            <w:r>
              <w:rPr>
                <w:rFonts w:ascii="Arial" w:eastAsia="Times New Roman" w:hAnsi="Arial" w:cs="Arial"/>
                <w:color w:val="000000"/>
                <w:sz w:val="21"/>
                <w:szCs w:val="21"/>
                <w:shd w:val="clear" w:color="auto" w:fill="FFFFFF"/>
              </w:rPr>
              <w:t>, le moment du</w:t>
            </w:r>
            <w:r w:rsidRPr="007F4869">
              <w:rPr>
                <w:rFonts w:ascii="Arial" w:eastAsia="Times New Roman" w:hAnsi="Arial" w:cs="Arial"/>
                <w:b/>
                <w:color w:val="000000"/>
                <w:sz w:val="21"/>
                <w:szCs w:val="21"/>
                <w:shd w:val="clear" w:color="auto" w:fill="FFFFFF"/>
              </w:rPr>
              <w:t xml:space="preserve"> repérage </w:t>
            </w:r>
            <w:r>
              <w:rPr>
                <w:rFonts w:ascii="Arial" w:eastAsia="Times New Roman" w:hAnsi="Arial" w:cs="Arial"/>
                <w:color w:val="000000"/>
                <w:sz w:val="21"/>
                <w:szCs w:val="21"/>
                <w:shd w:val="clear" w:color="auto" w:fill="FFFFFF"/>
              </w:rPr>
              <w:t xml:space="preserve">: première phase qui permet de repérer les contours du ou des mots. Ils sont d’abord présentés dans une chaîne sonore puis de manière isolée. Après le repérage vient </w:t>
            </w:r>
            <w:r w:rsidRPr="007F4869">
              <w:rPr>
                <w:rFonts w:ascii="Arial" w:eastAsia="Times New Roman" w:hAnsi="Arial" w:cs="Arial"/>
                <w:b/>
                <w:color w:val="000000"/>
                <w:sz w:val="21"/>
                <w:szCs w:val="21"/>
                <w:shd w:val="clear" w:color="auto" w:fill="FFFFFF"/>
              </w:rPr>
              <w:t>l’identification</w:t>
            </w:r>
            <w:r>
              <w:rPr>
                <w:rFonts w:ascii="Arial" w:eastAsia="Times New Roman" w:hAnsi="Arial" w:cs="Arial"/>
                <w:color w:val="000000"/>
                <w:sz w:val="21"/>
                <w:szCs w:val="21"/>
                <w:shd w:val="clear" w:color="auto" w:fill="FFFFFF"/>
              </w:rPr>
              <w:t>, la phrase dans laquelle le mot est associé au sens. Le mot sera ensuite présenté dans des contextes variés.</w:t>
            </w:r>
          </w:p>
          <w:p w:rsidR="00D366F6" w:rsidRPr="00B45072" w:rsidRDefault="00D366F6" w:rsidP="00D366F6">
            <w:pPr>
              <w:jc w:val="both"/>
              <w:rPr>
                <w:rFonts w:ascii="Arial" w:eastAsia="Times New Roman" w:hAnsi="Arial" w:cs="Arial"/>
                <w:color w:val="000000"/>
                <w:sz w:val="16"/>
                <w:szCs w:val="16"/>
                <w:shd w:val="clear" w:color="auto" w:fill="FFFFFF"/>
              </w:rPr>
            </w:pPr>
          </w:p>
          <w:p w:rsidR="00D366F6" w:rsidRDefault="00D366F6" w:rsidP="00D366F6">
            <w:pPr>
              <w:jc w:val="both"/>
              <w:rPr>
                <w:rFonts w:ascii="Arial" w:eastAsia="Times New Roman" w:hAnsi="Arial" w:cs="Arial"/>
                <w:color w:val="000000"/>
                <w:sz w:val="21"/>
                <w:szCs w:val="21"/>
                <w:shd w:val="clear" w:color="auto" w:fill="FFFFFF"/>
              </w:rPr>
            </w:pPr>
            <w:r>
              <w:rPr>
                <w:rFonts w:ascii="Arial" w:eastAsia="Times New Roman" w:hAnsi="Arial" w:cs="Arial"/>
                <w:color w:val="000000"/>
                <w:sz w:val="21"/>
                <w:szCs w:val="21"/>
                <w:shd w:val="clear" w:color="auto" w:fill="FFFFFF"/>
              </w:rPr>
              <w:t>Modalités possibles pour associer la forme sonore au sens :</w:t>
            </w:r>
          </w:p>
          <w:p w:rsidR="00D366F6" w:rsidRDefault="00D366F6" w:rsidP="00D366F6">
            <w:pPr>
              <w:jc w:val="both"/>
              <w:rPr>
                <w:rFonts w:ascii="Arial" w:eastAsia="Times New Roman" w:hAnsi="Arial" w:cs="Arial"/>
                <w:color w:val="000000"/>
                <w:sz w:val="21"/>
                <w:szCs w:val="21"/>
                <w:shd w:val="clear" w:color="auto" w:fill="FFFFFF"/>
              </w:rPr>
            </w:pPr>
            <w:r>
              <w:rPr>
                <w:rFonts w:ascii="Arial" w:eastAsia="Times New Roman" w:hAnsi="Arial" w:cs="Arial"/>
                <w:color w:val="000000"/>
                <w:sz w:val="21"/>
                <w:szCs w:val="21"/>
                <w:shd w:val="clear" w:color="auto" w:fill="FFFFFF"/>
              </w:rPr>
              <w:t>On utilise des objets réels pour référents (objets réels ou/et mimes d’action), des représentations en 3 ou 2 dimensions (</w:t>
            </w:r>
            <w:proofErr w:type="spellStart"/>
            <w:r>
              <w:rPr>
                <w:rFonts w:ascii="Arial" w:eastAsia="Times New Roman" w:hAnsi="Arial" w:cs="Arial"/>
                <w:color w:val="000000"/>
                <w:sz w:val="21"/>
                <w:szCs w:val="21"/>
                <w:shd w:val="clear" w:color="auto" w:fill="FFFFFF"/>
              </w:rPr>
              <w:t>flashcard</w:t>
            </w:r>
            <w:proofErr w:type="spellEnd"/>
            <w:r>
              <w:rPr>
                <w:rFonts w:ascii="Arial" w:eastAsia="Times New Roman" w:hAnsi="Arial" w:cs="Arial"/>
                <w:color w:val="000000"/>
                <w:sz w:val="21"/>
                <w:szCs w:val="21"/>
                <w:shd w:val="clear" w:color="auto" w:fill="FFFFFF"/>
              </w:rPr>
              <w:t xml:space="preserve">, diaporama), on traduit si le mot est difficilement représentable, la signification est ambiguë (ex : mets culinaire inconnu) ou/et que les élèves en font la demande expresse. </w:t>
            </w:r>
          </w:p>
          <w:p w:rsidR="00D366F6" w:rsidRPr="00B45072" w:rsidRDefault="00D366F6" w:rsidP="00D366F6">
            <w:pPr>
              <w:jc w:val="both"/>
              <w:rPr>
                <w:rFonts w:ascii="Arial" w:eastAsia="Times New Roman" w:hAnsi="Arial" w:cs="Arial"/>
                <w:color w:val="000000"/>
                <w:sz w:val="16"/>
                <w:szCs w:val="16"/>
                <w:shd w:val="clear" w:color="auto" w:fill="FFFFFF"/>
              </w:rPr>
            </w:pPr>
          </w:p>
          <w:p w:rsidR="00D366F6" w:rsidRDefault="00D366F6" w:rsidP="00D366F6">
            <w:pPr>
              <w:jc w:val="both"/>
              <w:rPr>
                <w:rFonts w:ascii="Arial" w:eastAsia="Times New Roman" w:hAnsi="Arial" w:cs="Arial"/>
                <w:color w:val="000000"/>
                <w:sz w:val="21"/>
                <w:szCs w:val="21"/>
                <w:shd w:val="clear" w:color="auto" w:fill="FFFFFF"/>
              </w:rPr>
            </w:pPr>
            <w:r>
              <w:rPr>
                <w:rFonts w:ascii="Arial" w:eastAsia="Times New Roman" w:hAnsi="Arial" w:cs="Arial"/>
                <w:color w:val="000000"/>
                <w:sz w:val="21"/>
                <w:szCs w:val="21"/>
                <w:shd w:val="clear" w:color="auto" w:fill="FFFFFF"/>
              </w:rPr>
              <w:t xml:space="preserve">Vient ensuite la </w:t>
            </w:r>
            <w:r w:rsidRPr="007F4869">
              <w:rPr>
                <w:rFonts w:ascii="Arial" w:eastAsia="Times New Roman" w:hAnsi="Arial" w:cs="Arial"/>
                <w:b/>
                <w:color w:val="000000"/>
                <w:sz w:val="21"/>
                <w:szCs w:val="21"/>
                <w:shd w:val="clear" w:color="auto" w:fill="FFFFFF"/>
              </w:rPr>
              <w:t>mémorisation</w:t>
            </w:r>
            <w:r>
              <w:rPr>
                <w:rFonts w:ascii="Arial" w:eastAsia="Times New Roman" w:hAnsi="Arial" w:cs="Arial"/>
                <w:b/>
                <w:color w:val="000000"/>
                <w:sz w:val="21"/>
                <w:szCs w:val="21"/>
                <w:shd w:val="clear" w:color="auto" w:fill="FFFFFF"/>
              </w:rPr>
              <w:t xml:space="preserve"> : reconnaissance collective </w:t>
            </w:r>
            <w:r w:rsidRPr="007F4869">
              <w:rPr>
                <w:rFonts w:ascii="Arial" w:eastAsia="Times New Roman" w:hAnsi="Arial" w:cs="Arial"/>
                <w:color w:val="000000"/>
                <w:sz w:val="21"/>
                <w:szCs w:val="21"/>
                <w:shd w:val="clear" w:color="auto" w:fill="FFFFFF"/>
              </w:rPr>
              <w:t xml:space="preserve">avec affichages sur différents pas de murs par exemple, </w:t>
            </w:r>
            <w:r>
              <w:rPr>
                <w:rFonts w:ascii="Arial" w:eastAsia="Times New Roman" w:hAnsi="Arial" w:cs="Arial"/>
                <w:color w:val="000000"/>
                <w:sz w:val="21"/>
                <w:szCs w:val="21"/>
                <w:shd w:val="clear" w:color="auto" w:fill="FFFFFF"/>
              </w:rPr>
              <w:t xml:space="preserve">reconnaissance en équipe avec enjeu de compétition pour la reconnaissance, par ex, puis reconnaissance individuelle avec association image-mot, énoncé ou écrit. </w:t>
            </w:r>
          </w:p>
          <w:p w:rsidR="00D366F6" w:rsidRPr="00B45072" w:rsidRDefault="00D366F6" w:rsidP="00D366F6">
            <w:pPr>
              <w:jc w:val="both"/>
              <w:rPr>
                <w:rFonts w:ascii="Arial" w:eastAsia="Times New Roman" w:hAnsi="Arial" w:cs="Arial"/>
                <w:color w:val="000000"/>
                <w:sz w:val="16"/>
                <w:szCs w:val="16"/>
                <w:shd w:val="clear" w:color="auto" w:fill="FFFFFF"/>
              </w:rPr>
            </w:pPr>
          </w:p>
          <w:p w:rsidR="00D366F6" w:rsidRPr="00C211C8" w:rsidRDefault="00D366F6" w:rsidP="00D366F6">
            <w:pPr>
              <w:jc w:val="both"/>
              <w:rPr>
                <w:rFonts w:ascii="Arial" w:eastAsia="Times New Roman" w:hAnsi="Arial" w:cs="Arial"/>
                <w:sz w:val="21"/>
                <w:szCs w:val="21"/>
                <w:shd w:val="clear" w:color="auto" w:fill="FFFFFF"/>
              </w:rPr>
            </w:pPr>
            <w:r w:rsidRPr="00C211C8">
              <w:rPr>
                <w:rFonts w:ascii="Arial" w:eastAsia="Times New Roman" w:hAnsi="Arial" w:cs="Arial"/>
                <w:b/>
                <w:sz w:val="21"/>
                <w:szCs w:val="21"/>
                <w:shd w:val="clear" w:color="auto" w:fill="FFFFFF"/>
              </w:rPr>
              <w:t xml:space="preserve">La production </w:t>
            </w:r>
            <w:r w:rsidRPr="00C211C8">
              <w:rPr>
                <w:rFonts w:ascii="Arial" w:eastAsia="Times New Roman" w:hAnsi="Arial" w:cs="Arial"/>
                <w:sz w:val="21"/>
                <w:szCs w:val="21"/>
                <w:shd w:val="clear" w:color="auto" w:fill="FFFFFF"/>
              </w:rPr>
              <w:t xml:space="preserve">comporte deux phases. Dans un premier temps, la répétition permet aux  élèves de répéter en chorale et individuellement. On jouera sur les voix (mots dits par petite fille, ogre, vieux monsieur…). </w:t>
            </w:r>
          </w:p>
          <w:p w:rsidR="00D366F6" w:rsidRDefault="00D366F6" w:rsidP="00D366F6">
            <w:pPr>
              <w:jc w:val="both"/>
              <w:rPr>
                <w:rFonts w:ascii="Arial" w:eastAsia="Times New Roman" w:hAnsi="Arial" w:cs="Arial"/>
                <w:color w:val="000000"/>
                <w:sz w:val="21"/>
                <w:szCs w:val="21"/>
                <w:shd w:val="clear" w:color="auto" w:fill="FFFFFF"/>
              </w:rPr>
            </w:pPr>
            <w:r w:rsidRPr="00C211C8">
              <w:rPr>
                <w:rFonts w:ascii="Arial" w:eastAsia="Times New Roman" w:hAnsi="Arial" w:cs="Arial"/>
                <w:sz w:val="21"/>
                <w:szCs w:val="21"/>
                <w:shd w:val="clear" w:color="auto" w:fill="FFFFFF"/>
              </w:rPr>
              <w:t>Dans un second temps, la reproduction permet aux élèves de reproduire les</w:t>
            </w:r>
            <w:r>
              <w:rPr>
                <w:rFonts w:ascii="Arial" w:eastAsia="Times New Roman" w:hAnsi="Arial" w:cs="Arial"/>
                <w:color w:val="000000"/>
                <w:sz w:val="21"/>
                <w:szCs w:val="21"/>
                <w:shd w:val="clear" w:color="auto" w:fill="FFFFFF"/>
              </w:rPr>
              <w:t xml:space="preserve"> mots d’abord de manière isolée puis en contexte, à partir d’images pour s’aider et dynamiser, avec des jeux de </w:t>
            </w:r>
            <w:proofErr w:type="spellStart"/>
            <w:r>
              <w:rPr>
                <w:rFonts w:ascii="Arial" w:eastAsia="Times New Roman" w:hAnsi="Arial" w:cs="Arial"/>
                <w:color w:val="000000"/>
                <w:sz w:val="21"/>
                <w:szCs w:val="21"/>
                <w:shd w:val="clear" w:color="auto" w:fill="FFFFFF"/>
              </w:rPr>
              <w:t>memory</w:t>
            </w:r>
            <w:proofErr w:type="spellEnd"/>
            <w:r>
              <w:rPr>
                <w:rFonts w:ascii="Arial" w:eastAsia="Times New Roman" w:hAnsi="Arial" w:cs="Arial"/>
                <w:color w:val="000000"/>
                <w:sz w:val="21"/>
                <w:szCs w:val="21"/>
                <w:shd w:val="clear" w:color="auto" w:fill="FFFFFF"/>
              </w:rPr>
              <w:t xml:space="preserve">, </w:t>
            </w:r>
            <w:proofErr w:type="spellStart"/>
            <w:r>
              <w:rPr>
                <w:rFonts w:ascii="Arial" w:eastAsia="Times New Roman" w:hAnsi="Arial" w:cs="Arial"/>
                <w:color w:val="000000"/>
                <w:sz w:val="21"/>
                <w:szCs w:val="21"/>
                <w:shd w:val="clear" w:color="auto" w:fill="FFFFFF"/>
              </w:rPr>
              <w:t>flashcard</w:t>
            </w:r>
            <w:proofErr w:type="spellEnd"/>
            <w:r>
              <w:rPr>
                <w:rFonts w:ascii="Arial" w:eastAsia="Times New Roman" w:hAnsi="Arial" w:cs="Arial"/>
                <w:color w:val="000000"/>
                <w:sz w:val="21"/>
                <w:szCs w:val="21"/>
                <w:shd w:val="clear" w:color="auto" w:fill="FFFFFF"/>
              </w:rPr>
              <w:t xml:space="preserve"> double, en équipe ou à deux. </w:t>
            </w:r>
          </w:p>
          <w:p w:rsidR="00D366F6" w:rsidRDefault="00D366F6" w:rsidP="00D366F6">
            <w:pPr>
              <w:jc w:val="both"/>
              <w:rPr>
                <w:rFonts w:ascii="Arial" w:eastAsia="Times New Roman" w:hAnsi="Arial" w:cs="Arial"/>
                <w:color w:val="000000"/>
                <w:sz w:val="21"/>
                <w:szCs w:val="21"/>
                <w:shd w:val="clear" w:color="auto" w:fill="FFFFFF"/>
              </w:rPr>
            </w:pPr>
          </w:p>
          <w:p w:rsidR="00D366F6" w:rsidRDefault="00D366F6" w:rsidP="00D366F6">
            <w:pPr>
              <w:jc w:val="both"/>
              <w:rPr>
                <w:rFonts w:ascii="Arial" w:eastAsia="Times New Roman" w:hAnsi="Arial" w:cs="Arial"/>
                <w:color w:val="000000"/>
                <w:sz w:val="21"/>
                <w:szCs w:val="21"/>
                <w:shd w:val="clear" w:color="auto" w:fill="FFFFFF"/>
              </w:rPr>
            </w:pPr>
            <w:r>
              <w:rPr>
                <w:rFonts w:ascii="Arial" w:eastAsia="Times New Roman" w:hAnsi="Arial" w:cs="Arial"/>
                <w:color w:val="000000"/>
                <w:sz w:val="21"/>
                <w:szCs w:val="21"/>
                <w:shd w:val="clear" w:color="auto" w:fill="FFFFFF"/>
              </w:rPr>
              <w:t xml:space="preserve">Enfin, </w:t>
            </w:r>
            <w:r w:rsidRPr="00FF2C71">
              <w:rPr>
                <w:rFonts w:ascii="Arial" w:eastAsia="Times New Roman" w:hAnsi="Arial" w:cs="Arial"/>
                <w:color w:val="000000"/>
                <w:sz w:val="21"/>
                <w:szCs w:val="21"/>
                <w:shd w:val="clear" w:color="auto" w:fill="FFFFFF"/>
              </w:rPr>
              <w:t>lors de</w:t>
            </w:r>
            <w:r w:rsidRPr="00FC45BF">
              <w:rPr>
                <w:rFonts w:ascii="Arial" w:eastAsia="Times New Roman" w:hAnsi="Arial" w:cs="Arial"/>
                <w:b/>
                <w:color w:val="000000"/>
                <w:sz w:val="21"/>
                <w:szCs w:val="21"/>
                <w:shd w:val="clear" w:color="auto" w:fill="FFFFFF"/>
              </w:rPr>
              <w:t xml:space="preserve"> la fixation</w:t>
            </w:r>
            <w:r>
              <w:rPr>
                <w:rFonts w:ascii="Arial" w:eastAsia="Times New Roman" w:hAnsi="Arial" w:cs="Arial"/>
                <w:color w:val="000000"/>
                <w:sz w:val="21"/>
                <w:szCs w:val="21"/>
                <w:shd w:val="clear" w:color="auto" w:fill="FFFFFF"/>
              </w:rPr>
              <w:t xml:space="preserve">, l’enseignant propose des activités ludiques pour réinvestir les connaissances (bingo, </w:t>
            </w:r>
            <w:proofErr w:type="spellStart"/>
            <w:r>
              <w:rPr>
                <w:rFonts w:ascii="Arial" w:eastAsia="Times New Roman" w:hAnsi="Arial" w:cs="Arial"/>
                <w:color w:val="000000"/>
                <w:sz w:val="21"/>
                <w:szCs w:val="21"/>
                <w:shd w:val="clear" w:color="auto" w:fill="FFFFFF"/>
              </w:rPr>
              <w:t>memory</w:t>
            </w:r>
            <w:proofErr w:type="spellEnd"/>
            <w:r>
              <w:rPr>
                <w:rFonts w:ascii="Arial" w:eastAsia="Times New Roman" w:hAnsi="Arial" w:cs="Arial"/>
                <w:color w:val="000000"/>
                <w:sz w:val="21"/>
                <w:szCs w:val="21"/>
                <w:shd w:val="clear" w:color="auto" w:fill="FFFFFF"/>
              </w:rPr>
              <w:t xml:space="preserve">, objets cachés, </w:t>
            </w:r>
            <w:proofErr w:type="spellStart"/>
            <w:r>
              <w:rPr>
                <w:rFonts w:ascii="Arial" w:eastAsia="Times New Roman" w:hAnsi="Arial" w:cs="Arial"/>
                <w:color w:val="000000"/>
                <w:sz w:val="21"/>
                <w:szCs w:val="21"/>
                <w:shd w:val="clear" w:color="auto" w:fill="FFFFFF"/>
              </w:rPr>
              <w:t>chainspeaking</w:t>
            </w:r>
            <w:proofErr w:type="spellEnd"/>
            <w:r>
              <w:rPr>
                <w:rFonts w:ascii="Arial" w:eastAsia="Times New Roman" w:hAnsi="Arial" w:cs="Arial"/>
                <w:color w:val="000000"/>
                <w:sz w:val="21"/>
                <w:szCs w:val="21"/>
                <w:shd w:val="clear" w:color="auto" w:fill="FFFFFF"/>
              </w:rPr>
              <w:t xml:space="preserve"> ou </w:t>
            </w:r>
            <w:proofErr w:type="spellStart"/>
            <w:r>
              <w:rPr>
                <w:rFonts w:ascii="Arial" w:eastAsia="Times New Roman" w:hAnsi="Arial" w:cs="Arial"/>
                <w:color w:val="000000"/>
                <w:sz w:val="21"/>
                <w:szCs w:val="21"/>
                <w:shd w:val="clear" w:color="auto" w:fill="FFFFFF"/>
              </w:rPr>
              <w:t>Kettenspiel</w:t>
            </w:r>
            <w:proofErr w:type="spellEnd"/>
            <w:r>
              <w:rPr>
                <w:rFonts w:ascii="Arial" w:eastAsia="Times New Roman" w:hAnsi="Arial" w:cs="Arial"/>
                <w:color w:val="000000"/>
                <w:sz w:val="21"/>
                <w:szCs w:val="21"/>
                <w:shd w:val="clear" w:color="auto" w:fill="FFFFFF"/>
              </w:rPr>
              <w:t xml:space="preserve">), jeu de plateau et jeu de mime. </w:t>
            </w:r>
          </w:p>
          <w:p w:rsidR="00D366F6" w:rsidRPr="00B91576" w:rsidRDefault="00D366F6" w:rsidP="00D366F6">
            <w:pPr>
              <w:jc w:val="both"/>
              <w:rPr>
                <w:rFonts w:ascii="Arial" w:eastAsia="Times New Roman" w:hAnsi="Arial" w:cs="Arial"/>
                <w:color w:val="000000"/>
                <w:sz w:val="16"/>
                <w:szCs w:val="16"/>
                <w:shd w:val="clear" w:color="auto" w:fill="FFFFFF"/>
              </w:rPr>
            </w:pPr>
          </w:p>
          <w:p w:rsidR="00D366F6" w:rsidRDefault="00D366F6" w:rsidP="00D366F6">
            <w:pPr>
              <w:jc w:val="both"/>
              <w:rPr>
                <w:rFonts w:ascii="Arial" w:eastAsia="Times New Roman" w:hAnsi="Arial" w:cs="Arial"/>
                <w:color w:val="000000"/>
                <w:sz w:val="21"/>
                <w:szCs w:val="21"/>
                <w:shd w:val="clear" w:color="auto" w:fill="FFFFFF"/>
              </w:rPr>
            </w:pPr>
            <w:r>
              <w:rPr>
                <w:rFonts w:ascii="Arial" w:eastAsia="Times New Roman" w:hAnsi="Arial" w:cs="Arial"/>
                <w:color w:val="000000"/>
                <w:sz w:val="21"/>
                <w:szCs w:val="21"/>
                <w:shd w:val="clear" w:color="auto" w:fill="FFFFFF"/>
              </w:rPr>
              <w:t>La trace écrite</w:t>
            </w:r>
          </w:p>
          <w:p w:rsidR="00D366F6" w:rsidRDefault="00D366F6" w:rsidP="00D366F6">
            <w:pPr>
              <w:jc w:val="both"/>
              <w:rPr>
                <w:rFonts w:ascii="Arial" w:eastAsia="Times New Roman" w:hAnsi="Arial" w:cs="Arial"/>
                <w:color w:val="000000"/>
                <w:sz w:val="21"/>
                <w:szCs w:val="21"/>
                <w:shd w:val="clear" w:color="auto" w:fill="FFFFFF"/>
              </w:rPr>
            </w:pPr>
            <w:r>
              <w:rPr>
                <w:rFonts w:ascii="Arial" w:eastAsia="Times New Roman" w:hAnsi="Arial" w:cs="Arial"/>
                <w:color w:val="000000"/>
                <w:sz w:val="21"/>
                <w:szCs w:val="21"/>
                <w:shd w:val="clear" w:color="auto" w:fill="FFFFFF"/>
              </w:rPr>
              <w:t xml:space="preserve">Elle est sous forme d’images dans le cahier et le coin langues, au cycle 2. Les formes écrites y sont associées au cycle 3. Pour le vocabulaire, la trace écrite peut prendre la forme de maisons de sons. </w:t>
            </w:r>
          </w:p>
          <w:p w:rsidR="00D366F6" w:rsidRPr="00B91576" w:rsidRDefault="00D366F6" w:rsidP="00D366F6">
            <w:pPr>
              <w:jc w:val="both"/>
              <w:rPr>
                <w:rFonts w:ascii="Arial" w:eastAsia="Times New Roman" w:hAnsi="Arial" w:cs="Arial"/>
                <w:color w:val="000000"/>
                <w:sz w:val="16"/>
                <w:szCs w:val="16"/>
                <w:shd w:val="clear" w:color="auto" w:fill="FFFFFF"/>
              </w:rPr>
            </w:pPr>
          </w:p>
          <w:p w:rsidR="00D366F6" w:rsidRPr="00B45072" w:rsidRDefault="00D366F6" w:rsidP="00D366F6">
            <w:pPr>
              <w:jc w:val="both"/>
              <w:rPr>
                <w:rFonts w:ascii="Arial" w:eastAsia="Times New Roman" w:hAnsi="Arial" w:cs="Arial"/>
                <w:color w:val="000000"/>
                <w:sz w:val="21"/>
                <w:szCs w:val="21"/>
                <w:shd w:val="clear" w:color="auto" w:fill="FFFFFF"/>
                <w:lang w:bidi="fr-FR"/>
              </w:rPr>
            </w:pPr>
            <w:r w:rsidRPr="00B45072">
              <w:rPr>
                <w:rFonts w:ascii="Arial" w:eastAsia="Times New Roman" w:hAnsi="Arial" w:cs="Arial"/>
                <w:color w:val="000000"/>
                <w:sz w:val="21"/>
                <w:szCs w:val="21"/>
                <w:shd w:val="clear" w:color="auto" w:fill="FFFFFF"/>
                <w:lang w:bidi="fr-FR"/>
              </w:rPr>
              <w:t xml:space="preserve">Pour l’anglais, les mots sont classés selon la voyelle ou la diphtongue de la syllabe accentuée. À chacun des 12 phonèmes voyelles et des 8 phonèmes diphtongues, on associe un mot repère qui sera la référence, par exemple « </w:t>
            </w:r>
            <w:proofErr w:type="spellStart"/>
            <w:r w:rsidRPr="00384040">
              <w:rPr>
                <w:rFonts w:ascii="Arial" w:eastAsia="Times New Roman" w:hAnsi="Arial" w:cs="Arial"/>
                <w:i/>
                <w:color w:val="000000"/>
                <w:sz w:val="21"/>
                <w:szCs w:val="21"/>
                <w:shd w:val="clear" w:color="auto" w:fill="FFFFFF"/>
                <w:lang w:bidi="fr-FR"/>
              </w:rPr>
              <w:t>pig</w:t>
            </w:r>
            <w:proofErr w:type="spellEnd"/>
            <w:r w:rsidRPr="00B45072">
              <w:rPr>
                <w:rFonts w:ascii="Arial" w:eastAsia="Times New Roman" w:hAnsi="Arial" w:cs="Arial"/>
                <w:color w:val="000000"/>
                <w:sz w:val="21"/>
                <w:szCs w:val="21"/>
                <w:shd w:val="clear" w:color="auto" w:fill="FFFFFF"/>
                <w:lang w:bidi="fr-FR"/>
              </w:rPr>
              <w:t xml:space="preserve"> » pour /ɪ/, « </w:t>
            </w:r>
            <w:r w:rsidRPr="00384040">
              <w:rPr>
                <w:rFonts w:ascii="Arial" w:eastAsia="Times New Roman" w:hAnsi="Arial" w:cs="Arial"/>
                <w:i/>
                <w:color w:val="000000"/>
                <w:sz w:val="21"/>
                <w:szCs w:val="21"/>
                <w:shd w:val="clear" w:color="auto" w:fill="FFFFFF"/>
                <w:lang w:bidi="fr-FR"/>
              </w:rPr>
              <w:t>five</w:t>
            </w:r>
            <w:r w:rsidRPr="00B45072">
              <w:rPr>
                <w:rFonts w:ascii="Arial" w:eastAsia="Times New Roman" w:hAnsi="Arial" w:cs="Arial"/>
                <w:color w:val="000000"/>
                <w:sz w:val="21"/>
                <w:szCs w:val="21"/>
                <w:shd w:val="clear" w:color="auto" w:fill="FFFFFF"/>
                <w:lang w:bidi="fr-FR"/>
              </w:rPr>
              <w:t xml:space="preserve"> » pour /</w:t>
            </w:r>
            <w:proofErr w:type="spellStart"/>
            <w:r w:rsidRPr="00B45072">
              <w:rPr>
                <w:rFonts w:ascii="Arial" w:eastAsia="Times New Roman" w:hAnsi="Arial" w:cs="Arial"/>
                <w:color w:val="000000"/>
                <w:sz w:val="21"/>
                <w:szCs w:val="21"/>
                <w:shd w:val="clear" w:color="auto" w:fill="FFFFFF"/>
                <w:lang w:bidi="fr-FR"/>
              </w:rPr>
              <w:t>aɪ</w:t>
            </w:r>
            <w:proofErr w:type="spellEnd"/>
            <w:r w:rsidRPr="00B45072">
              <w:rPr>
                <w:rFonts w:ascii="Arial" w:eastAsia="Times New Roman" w:hAnsi="Arial" w:cs="Arial"/>
                <w:color w:val="000000"/>
                <w:sz w:val="21"/>
                <w:szCs w:val="21"/>
                <w:shd w:val="clear" w:color="auto" w:fill="FFFFFF"/>
                <w:lang w:bidi="fr-FR"/>
              </w:rPr>
              <w:t xml:space="preserve">/ ou « </w:t>
            </w:r>
            <w:proofErr w:type="spellStart"/>
            <w:r w:rsidRPr="00384040">
              <w:rPr>
                <w:rFonts w:ascii="Arial" w:eastAsia="Times New Roman" w:hAnsi="Arial" w:cs="Arial"/>
                <w:i/>
                <w:color w:val="000000"/>
                <w:sz w:val="21"/>
                <w:szCs w:val="21"/>
                <w:shd w:val="clear" w:color="auto" w:fill="FFFFFF"/>
                <w:lang w:bidi="fr-FR"/>
              </w:rPr>
              <w:t>tree</w:t>
            </w:r>
            <w:proofErr w:type="spellEnd"/>
            <w:r w:rsidRPr="00B45072">
              <w:rPr>
                <w:rFonts w:ascii="Arial" w:eastAsia="Times New Roman" w:hAnsi="Arial" w:cs="Arial"/>
                <w:color w:val="000000"/>
                <w:sz w:val="21"/>
                <w:szCs w:val="21"/>
                <w:shd w:val="clear" w:color="auto" w:fill="FFFFFF"/>
                <w:lang w:bidi="fr-FR"/>
              </w:rPr>
              <w:t xml:space="preserve"> » pour</w:t>
            </w:r>
          </w:p>
          <w:p w:rsidR="00D366F6" w:rsidRPr="00B45072" w:rsidRDefault="00D366F6" w:rsidP="00D366F6">
            <w:pPr>
              <w:jc w:val="both"/>
              <w:rPr>
                <w:rFonts w:ascii="Arial" w:eastAsia="Times New Roman" w:hAnsi="Arial" w:cs="Arial"/>
                <w:color w:val="000000"/>
                <w:sz w:val="21"/>
                <w:szCs w:val="21"/>
                <w:shd w:val="clear" w:color="auto" w:fill="FFFFFF"/>
                <w:lang w:bidi="fr-FR"/>
              </w:rPr>
            </w:pPr>
            <w:r w:rsidRPr="00B45072">
              <w:rPr>
                <w:rFonts w:ascii="Arial" w:eastAsia="Times New Roman" w:hAnsi="Arial" w:cs="Arial"/>
                <w:color w:val="000000"/>
                <w:sz w:val="21"/>
                <w:szCs w:val="21"/>
                <w:shd w:val="clear" w:color="auto" w:fill="FFFFFF"/>
                <w:lang w:bidi="fr-FR"/>
              </w:rPr>
              <w:t>/i:/. Idéalement, ce sont les mêmes mots repères qui sont utilisés durant toutes les années passées à l’école.</w:t>
            </w:r>
          </w:p>
          <w:p w:rsidR="00D366F6" w:rsidRDefault="00D366F6" w:rsidP="00D366F6">
            <w:pPr>
              <w:jc w:val="both"/>
              <w:rPr>
                <w:rFonts w:ascii="Arial" w:eastAsia="Times New Roman" w:hAnsi="Arial" w:cs="Arial"/>
                <w:color w:val="000000"/>
                <w:sz w:val="21"/>
                <w:szCs w:val="21"/>
                <w:shd w:val="clear" w:color="auto" w:fill="FFFFFF"/>
                <w:lang w:bidi="fr-FR"/>
              </w:rPr>
            </w:pPr>
            <w:r w:rsidRPr="00B45072">
              <w:rPr>
                <w:rFonts w:ascii="Arial" w:eastAsia="Times New Roman" w:hAnsi="Arial" w:cs="Arial"/>
                <w:color w:val="000000"/>
                <w:sz w:val="21"/>
                <w:szCs w:val="21"/>
                <w:shd w:val="clear" w:color="auto" w:fill="FFFFFF"/>
                <w:lang w:bidi="fr-FR"/>
              </w:rPr>
              <w:t>Quelques exemples pour une séquence sur les contes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91"/>
              <w:gridCol w:w="2992"/>
              <w:gridCol w:w="3006"/>
            </w:tblGrid>
            <w:tr w:rsidR="00D366F6" w:rsidRPr="00B91576" w:rsidTr="005B5E9B">
              <w:tc>
                <w:tcPr>
                  <w:tcW w:w="2991" w:type="dxa"/>
                </w:tcPr>
                <w:p w:rsidR="00D366F6" w:rsidRPr="00B91576" w:rsidRDefault="00D366F6" w:rsidP="005B5E9B">
                  <w:pPr>
                    <w:jc w:val="both"/>
                    <w:rPr>
                      <w:rFonts w:ascii="Arial" w:eastAsia="Times New Roman" w:hAnsi="Arial" w:cs="Arial"/>
                      <w:color w:val="000000"/>
                      <w:sz w:val="8"/>
                      <w:szCs w:val="8"/>
                      <w:shd w:val="clear" w:color="auto" w:fill="FFFFFF"/>
                    </w:rPr>
                  </w:pPr>
                  <w:r w:rsidRPr="00B91576">
                    <w:rPr>
                      <w:rFonts w:ascii="Arial" w:eastAsia="Times New Roman" w:hAnsi="Arial" w:cs="Arial"/>
                      <w:noProof/>
                      <w:color w:val="000000"/>
                      <w:sz w:val="8"/>
                      <w:szCs w:val="8"/>
                      <w:shd w:val="clear" w:color="auto" w:fill="FFFFFF"/>
                    </w:rPr>
                    <w:drawing>
                      <wp:anchor distT="0" distB="0" distL="0" distR="0" simplePos="0" relativeHeight="251663360" behindDoc="0" locked="0" layoutInCell="1" allowOverlap="1">
                        <wp:simplePos x="0" y="0"/>
                        <wp:positionH relativeFrom="page">
                          <wp:posOffset>18415</wp:posOffset>
                        </wp:positionH>
                        <wp:positionV relativeFrom="paragraph">
                          <wp:posOffset>41275</wp:posOffset>
                        </wp:positionV>
                        <wp:extent cx="1673860" cy="1191895"/>
                        <wp:effectExtent l="19050" t="0" r="2540" b="0"/>
                        <wp:wrapTopAndBottom/>
                        <wp:docPr id="1"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2.jpeg"/>
                                <pic:cNvPicPr/>
                              </pic:nvPicPr>
                              <pic:blipFill>
                                <a:blip r:embed="rId9" cstate="print"/>
                                <a:stretch>
                                  <a:fillRect/>
                                </a:stretch>
                              </pic:blipFill>
                              <pic:spPr>
                                <a:xfrm>
                                  <a:off x="0" y="0"/>
                                  <a:ext cx="1673860" cy="1191895"/>
                                </a:xfrm>
                                <a:prstGeom prst="rect">
                                  <a:avLst/>
                                </a:prstGeom>
                              </pic:spPr>
                            </pic:pic>
                          </a:graphicData>
                        </a:graphic>
                      </wp:anchor>
                    </w:drawing>
                  </w:r>
                </w:p>
              </w:tc>
              <w:tc>
                <w:tcPr>
                  <w:tcW w:w="2992" w:type="dxa"/>
                </w:tcPr>
                <w:p w:rsidR="00D366F6" w:rsidRPr="00B91576" w:rsidRDefault="00D366F6" w:rsidP="005B5E9B">
                  <w:pPr>
                    <w:jc w:val="both"/>
                    <w:rPr>
                      <w:rFonts w:ascii="Arial" w:eastAsia="Times New Roman" w:hAnsi="Arial" w:cs="Arial"/>
                      <w:color w:val="000000"/>
                      <w:sz w:val="8"/>
                      <w:szCs w:val="8"/>
                      <w:shd w:val="clear" w:color="auto" w:fill="FFFFFF"/>
                    </w:rPr>
                  </w:pPr>
                  <w:r w:rsidRPr="00B91576">
                    <w:rPr>
                      <w:rFonts w:ascii="Arial" w:eastAsia="Times New Roman" w:hAnsi="Arial" w:cs="Arial"/>
                      <w:noProof/>
                      <w:color w:val="000000"/>
                      <w:sz w:val="8"/>
                      <w:szCs w:val="8"/>
                      <w:shd w:val="clear" w:color="auto" w:fill="FFFFFF"/>
                    </w:rPr>
                    <w:drawing>
                      <wp:anchor distT="0" distB="0" distL="0" distR="0" simplePos="0" relativeHeight="251664384" behindDoc="0" locked="0" layoutInCell="1" allowOverlap="1">
                        <wp:simplePos x="0" y="0"/>
                        <wp:positionH relativeFrom="page">
                          <wp:posOffset>142240</wp:posOffset>
                        </wp:positionH>
                        <wp:positionV relativeFrom="paragraph">
                          <wp:posOffset>-1270</wp:posOffset>
                        </wp:positionV>
                        <wp:extent cx="1660525" cy="1191895"/>
                        <wp:effectExtent l="19050" t="0" r="0" b="0"/>
                        <wp:wrapTopAndBottom/>
                        <wp:docPr id="2"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3.jpeg"/>
                                <pic:cNvPicPr/>
                              </pic:nvPicPr>
                              <pic:blipFill>
                                <a:blip r:embed="rId10" cstate="print"/>
                                <a:stretch>
                                  <a:fillRect/>
                                </a:stretch>
                              </pic:blipFill>
                              <pic:spPr>
                                <a:xfrm>
                                  <a:off x="0" y="0"/>
                                  <a:ext cx="1660525" cy="1191895"/>
                                </a:xfrm>
                                <a:prstGeom prst="rect">
                                  <a:avLst/>
                                </a:prstGeom>
                              </pic:spPr>
                            </pic:pic>
                          </a:graphicData>
                        </a:graphic>
                      </wp:anchor>
                    </w:drawing>
                  </w:r>
                </w:p>
              </w:tc>
              <w:tc>
                <w:tcPr>
                  <w:tcW w:w="2992" w:type="dxa"/>
                </w:tcPr>
                <w:p w:rsidR="00D366F6" w:rsidRPr="00B91576" w:rsidRDefault="00D366F6" w:rsidP="005B5E9B">
                  <w:pPr>
                    <w:jc w:val="both"/>
                    <w:rPr>
                      <w:rFonts w:ascii="Arial" w:eastAsia="Times New Roman" w:hAnsi="Arial" w:cs="Arial"/>
                      <w:color w:val="000000"/>
                      <w:sz w:val="8"/>
                      <w:szCs w:val="8"/>
                      <w:shd w:val="clear" w:color="auto" w:fill="FFFFFF"/>
                    </w:rPr>
                  </w:pPr>
                  <w:r w:rsidRPr="00B91576">
                    <w:rPr>
                      <w:rFonts w:ascii="Arial" w:eastAsia="Times New Roman" w:hAnsi="Arial" w:cs="Arial"/>
                      <w:noProof/>
                      <w:color w:val="000000"/>
                      <w:sz w:val="8"/>
                      <w:szCs w:val="8"/>
                      <w:shd w:val="clear" w:color="auto" w:fill="FFFFFF"/>
                    </w:rPr>
                    <w:drawing>
                      <wp:anchor distT="0" distB="0" distL="0" distR="0" simplePos="0" relativeHeight="251665408" behindDoc="0" locked="0" layoutInCell="1" allowOverlap="1">
                        <wp:simplePos x="0" y="0"/>
                        <wp:positionH relativeFrom="page">
                          <wp:posOffset>140335</wp:posOffset>
                        </wp:positionH>
                        <wp:positionV relativeFrom="paragraph">
                          <wp:posOffset>-1270</wp:posOffset>
                        </wp:positionV>
                        <wp:extent cx="1743075" cy="1191895"/>
                        <wp:effectExtent l="19050" t="0" r="9525" b="0"/>
                        <wp:wrapTopAndBottom/>
                        <wp:docPr id="3"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4.jpeg"/>
                                <pic:cNvPicPr/>
                              </pic:nvPicPr>
                              <pic:blipFill>
                                <a:blip r:embed="rId11" cstate="print"/>
                                <a:stretch>
                                  <a:fillRect/>
                                </a:stretch>
                              </pic:blipFill>
                              <pic:spPr>
                                <a:xfrm>
                                  <a:off x="0" y="0"/>
                                  <a:ext cx="1743075" cy="1191895"/>
                                </a:xfrm>
                                <a:prstGeom prst="rect">
                                  <a:avLst/>
                                </a:prstGeom>
                              </pic:spPr>
                            </pic:pic>
                          </a:graphicData>
                        </a:graphic>
                      </wp:anchor>
                    </w:drawing>
                  </w:r>
                </w:p>
              </w:tc>
            </w:tr>
          </w:tbl>
          <w:p w:rsidR="00D366F6" w:rsidRPr="00B45072" w:rsidRDefault="00D366F6" w:rsidP="00D366F6">
            <w:pPr>
              <w:jc w:val="both"/>
              <w:rPr>
                <w:rFonts w:ascii="Arial" w:eastAsia="Times New Roman" w:hAnsi="Arial" w:cs="Arial"/>
                <w:color w:val="000000"/>
                <w:sz w:val="21"/>
                <w:szCs w:val="21"/>
                <w:shd w:val="clear" w:color="auto" w:fill="FFFFFF"/>
                <w:lang w:bidi="fr-FR"/>
              </w:rPr>
            </w:pPr>
            <w:r w:rsidRPr="00B45072">
              <w:rPr>
                <w:rFonts w:ascii="Arial" w:eastAsia="Times New Roman" w:hAnsi="Arial" w:cs="Arial"/>
                <w:color w:val="000000"/>
                <w:sz w:val="21"/>
                <w:szCs w:val="21"/>
                <w:shd w:val="clear" w:color="auto" w:fill="FFFFFF"/>
                <w:lang w:bidi="fr-FR"/>
              </w:rPr>
              <w:t>Lorsque le mot comporte deux syllabes ou plus, on associe le schéma accentuel du mot (sous forme de petits et grands ronds) pour repérer la syllabe accentuée.</w:t>
            </w:r>
          </w:p>
          <w:p w:rsidR="00D366F6" w:rsidRPr="00B91576" w:rsidRDefault="00D366F6" w:rsidP="00D366F6">
            <w:pPr>
              <w:jc w:val="both"/>
              <w:rPr>
                <w:rFonts w:ascii="Arial" w:eastAsia="Times New Roman" w:hAnsi="Arial" w:cs="Arial"/>
                <w:color w:val="000000"/>
                <w:sz w:val="16"/>
                <w:szCs w:val="16"/>
                <w:shd w:val="clear" w:color="auto" w:fill="FFFFFF"/>
              </w:rPr>
            </w:pPr>
          </w:p>
          <w:p w:rsidR="00D366F6" w:rsidRPr="00BA021F" w:rsidRDefault="00D366F6" w:rsidP="00D366F6">
            <w:pPr>
              <w:jc w:val="both"/>
              <w:rPr>
                <w:rFonts w:ascii="Arial" w:eastAsia="Times New Roman" w:hAnsi="Arial" w:cs="Arial"/>
                <w:b/>
                <w:color w:val="000000"/>
                <w:sz w:val="21"/>
                <w:szCs w:val="21"/>
                <w:shd w:val="clear" w:color="auto" w:fill="FFFFFF"/>
              </w:rPr>
            </w:pPr>
            <w:r w:rsidRPr="00BA021F">
              <w:rPr>
                <w:rFonts w:ascii="Arial" w:eastAsia="Times New Roman" w:hAnsi="Arial" w:cs="Arial"/>
                <w:b/>
                <w:color w:val="000000"/>
                <w:sz w:val="21"/>
                <w:szCs w:val="21"/>
                <w:shd w:val="clear" w:color="auto" w:fill="FFFFFF"/>
              </w:rPr>
              <w:t>La réflexion sur la langue (grammaticale)</w:t>
            </w:r>
          </w:p>
          <w:p w:rsidR="00D366F6" w:rsidRDefault="00D366F6" w:rsidP="00D366F6">
            <w:pPr>
              <w:jc w:val="both"/>
              <w:rPr>
                <w:rFonts w:ascii="Arial" w:eastAsia="Times New Roman" w:hAnsi="Arial" w:cs="Arial"/>
                <w:color w:val="000000"/>
                <w:sz w:val="21"/>
                <w:szCs w:val="21"/>
                <w:shd w:val="clear" w:color="auto" w:fill="FFFFFF"/>
              </w:rPr>
            </w:pPr>
            <w:r>
              <w:rPr>
                <w:rFonts w:ascii="Arial" w:eastAsia="Times New Roman" w:hAnsi="Arial" w:cs="Arial"/>
                <w:color w:val="000000"/>
                <w:sz w:val="21"/>
                <w:szCs w:val="21"/>
                <w:shd w:val="clear" w:color="auto" w:fill="FFFFFF"/>
              </w:rPr>
              <w:t>On peut décider de retenir du vocabulaire associé au singulier (</w:t>
            </w:r>
            <w:r w:rsidRPr="00384040">
              <w:rPr>
                <w:rFonts w:ascii="Arial" w:eastAsia="Times New Roman" w:hAnsi="Arial" w:cs="Arial"/>
                <w:i/>
                <w:color w:val="000000"/>
                <w:sz w:val="21"/>
                <w:szCs w:val="21"/>
                <w:shd w:val="clear" w:color="auto" w:fill="FFFFFF"/>
              </w:rPr>
              <w:t>head</w:t>
            </w:r>
            <w:r>
              <w:rPr>
                <w:rFonts w:ascii="Arial" w:eastAsia="Times New Roman" w:hAnsi="Arial" w:cs="Arial"/>
                <w:color w:val="000000"/>
                <w:sz w:val="21"/>
                <w:szCs w:val="21"/>
                <w:shd w:val="clear" w:color="auto" w:fill="FFFFFF"/>
              </w:rPr>
              <w:t xml:space="preserve">, </w:t>
            </w:r>
            <w:r w:rsidRPr="00384040">
              <w:rPr>
                <w:rFonts w:ascii="Arial" w:eastAsia="Times New Roman" w:hAnsi="Arial" w:cs="Arial"/>
                <w:i/>
                <w:color w:val="000000"/>
                <w:sz w:val="21"/>
                <w:szCs w:val="21"/>
                <w:shd w:val="clear" w:color="auto" w:fill="FFFFFF"/>
              </w:rPr>
              <w:t>nose</w:t>
            </w:r>
            <w:r>
              <w:rPr>
                <w:rFonts w:ascii="Arial" w:eastAsia="Times New Roman" w:hAnsi="Arial" w:cs="Arial"/>
                <w:color w:val="000000"/>
                <w:sz w:val="21"/>
                <w:szCs w:val="21"/>
                <w:shd w:val="clear" w:color="auto" w:fill="FFFFFF"/>
              </w:rPr>
              <w:t xml:space="preserve">, </w:t>
            </w:r>
            <w:proofErr w:type="spellStart"/>
            <w:r w:rsidRPr="00384040">
              <w:rPr>
                <w:rFonts w:ascii="Arial" w:eastAsia="Times New Roman" w:hAnsi="Arial" w:cs="Arial"/>
                <w:i/>
                <w:color w:val="000000"/>
                <w:sz w:val="21"/>
                <w:szCs w:val="21"/>
                <w:shd w:val="clear" w:color="auto" w:fill="FFFFFF"/>
              </w:rPr>
              <w:t>mouth</w:t>
            </w:r>
            <w:proofErr w:type="spellEnd"/>
            <w:r>
              <w:rPr>
                <w:rFonts w:ascii="Arial" w:eastAsia="Times New Roman" w:hAnsi="Arial" w:cs="Arial"/>
                <w:color w:val="000000"/>
                <w:sz w:val="21"/>
                <w:szCs w:val="21"/>
                <w:shd w:val="clear" w:color="auto" w:fill="FFFFFF"/>
              </w:rPr>
              <w:t>) ou au pluriel (</w:t>
            </w:r>
            <w:r w:rsidRPr="00384040">
              <w:rPr>
                <w:rFonts w:ascii="Arial" w:eastAsia="Times New Roman" w:hAnsi="Arial" w:cs="Arial"/>
                <w:i/>
                <w:color w:val="000000"/>
                <w:sz w:val="21"/>
                <w:szCs w:val="21"/>
                <w:shd w:val="clear" w:color="auto" w:fill="FFFFFF"/>
              </w:rPr>
              <w:t>eyes</w:t>
            </w:r>
            <w:r>
              <w:rPr>
                <w:rFonts w:ascii="Arial" w:eastAsia="Times New Roman" w:hAnsi="Arial" w:cs="Arial"/>
                <w:color w:val="000000"/>
                <w:sz w:val="21"/>
                <w:szCs w:val="21"/>
                <w:shd w:val="clear" w:color="auto" w:fill="FFFFFF"/>
              </w:rPr>
              <w:t xml:space="preserve">, </w:t>
            </w:r>
            <w:proofErr w:type="spellStart"/>
            <w:r w:rsidRPr="00384040">
              <w:rPr>
                <w:rFonts w:ascii="Arial" w:eastAsia="Times New Roman" w:hAnsi="Arial" w:cs="Arial"/>
                <w:i/>
                <w:color w:val="000000"/>
                <w:sz w:val="21"/>
                <w:szCs w:val="21"/>
                <w:shd w:val="clear" w:color="auto" w:fill="FFFFFF"/>
              </w:rPr>
              <w:t>arms</w:t>
            </w:r>
            <w:proofErr w:type="spellEnd"/>
            <w:r>
              <w:rPr>
                <w:rFonts w:ascii="Arial" w:eastAsia="Times New Roman" w:hAnsi="Arial" w:cs="Arial"/>
                <w:color w:val="000000"/>
                <w:sz w:val="21"/>
                <w:szCs w:val="21"/>
                <w:shd w:val="clear" w:color="auto" w:fill="FFFFFF"/>
              </w:rPr>
              <w:t xml:space="preserve">, </w:t>
            </w:r>
            <w:proofErr w:type="spellStart"/>
            <w:r w:rsidRPr="00384040">
              <w:rPr>
                <w:rFonts w:ascii="Arial" w:eastAsia="Times New Roman" w:hAnsi="Arial" w:cs="Arial"/>
                <w:i/>
                <w:color w:val="000000"/>
                <w:sz w:val="21"/>
                <w:szCs w:val="21"/>
                <w:shd w:val="clear" w:color="auto" w:fill="FFFFFF"/>
              </w:rPr>
              <w:t>fingers</w:t>
            </w:r>
            <w:proofErr w:type="spellEnd"/>
            <w:r>
              <w:rPr>
                <w:rFonts w:ascii="Arial" w:eastAsia="Times New Roman" w:hAnsi="Arial" w:cs="Arial"/>
                <w:color w:val="000000"/>
                <w:sz w:val="21"/>
                <w:szCs w:val="21"/>
                <w:shd w:val="clear" w:color="auto" w:fill="FFFFFF"/>
              </w:rPr>
              <w:t xml:space="preserve">, </w:t>
            </w:r>
            <w:r w:rsidRPr="00384040">
              <w:rPr>
                <w:rFonts w:ascii="Arial" w:eastAsia="Times New Roman" w:hAnsi="Arial" w:cs="Arial"/>
                <w:i/>
                <w:color w:val="000000"/>
                <w:sz w:val="21"/>
                <w:szCs w:val="21"/>
                <w:shd w:val="clear" w:color="auto" w:fill="FFFFFF"/>
              </w:rPr>
              <w:t>legs</w:t>
            </w:r>
            <w:r>
              <w:rPr>
                <w:rFonts w:ascii="Arial" w:eastAsia="Times New Roman" w:hAnsi="Arial" w:cs="Arial"/>
                <w:color w:val="000000"/>
                <w:sz w:val="21"/>
                <w:szCs w:val="21"/>
                <w:shd w:val="clear" w:color="auto" w:fill="FFFFFF"/>
              </w:rPr>
              <w:t xml:space="preserve">, </w:t>
            </w:r>
            <w:proofErr w:type="spellStart"/>
            <w:r w:rsidRPr="00384040">
              <w:rPr>
                <w:rFonts w:ascii="Arial" w:eastAsia="Times New Roman" w:hAnsi="Arial" w:cs="Arial"/>
                <w:i/>
                <w:color w:val="000000"/>
                <w:sz w:val="21"/>
                <w:szCs w:val="21"/>
                <w:shd w:val="clear" w:color="auto" w:fill="FFFFFF"/>
              </w:rPr>
              <w:t>toes</w:t>
            </w:r>
            <w:proofErr w:type="spellEnd"/>
            <w:r>
              <w:rPr>
                <w:rFonts w:ascii="Arial" w:eastAsia="Times New Roman" w:hAnsi="Arial" w:cs="Arial"/>
                <w:color w:val="000000"/>
                <w:sz w:val="21"/>
                <w:szCs w:val="21"/>
                <w:shd w:val="clear" w:color="auto" w:fill="FFFFFF"/>
              </w:rPr>
              <w:t xml:space="preserve">). </w:t>
            </w:r>
          </w:p>
          <w:p w:rsidR="00D366F6" w:rsidRDefault="00D366F6" w:rsidP="00D366F6">
            <w:pPr>
              <w:jc w:val="both"/>
              <w:rPr>
                <w:rFonts w:ascii="Arial" w:eastAsia="Times New Roman" w:hAnsi="Arial" w:cs="Arial"/>
                <w:color w:val="000000"/>
                <w:sz w:val="21"/>
                <w:szCs w:val="21"/>
                <w:shd w:val="clear" w:color="auto" w:fill="FFFFFF"/>
              </w:rPr>
            </w:pPr>
            <w:r>
              <w:rPr>
                <w:rFonts w:ascii="Arial" w:eastAsia="Times New Roman" w:hAnsi="Arial" w:cs="Arial"/>
                <w:color w:val="000000"/>
                <w:sz w:val="21"/>
                <w:szCs w:val="21"/>
                <w:shd w:val="clear" w:color="auto" w:fill="FFFFFF"/>
              </w:rPr>
              <w:t xml:space="preserve">La réflexion va porter sur singulier / pluriel : </w:t>
            </w:r>
            <w:r w:rsidRPr="00586954">
              <w:rPr>
                <w:rFonts w:ascii="Arial" w:eastAsia="Times New Roman" w:hAnsi="Arial" w:cs="Arial"/>
                <w:i/>
                <w:color w:val="000000"/>
                <w:sz w:val="21"/>
                <w:szCs w:val="21"/>
                <w:shd w:val="clear" w:color="auto" w:fill="FFFFFF"/>
              </w:rPr>
              <w:t>1 boy</w:t>
            </w:r>
            <w:r>
              <w:rPr>
                <w:rFonts w:ascii="Arial" w:eastAsia="Times New Roman" w:hAnsi="Arial" w:cs="Arial"/>
                <w:color w:val="000000"/>
                <w:sz w:val="21"/>
                <w:szCs w:val="21"/>
                <w:shd w:val="clear" w:color="auto" w:fill="FFFFFF"/>
              </w:rPr>
              <w:t>/</w:t>
            </w:r>
            <w:r w:rsidRPr="00586954">
              <w:rPr>
                <w:rFonts w:ascii="Arial" w:eastAsia="Times New Roman" w:hAnsi="Arial" w:cs="Arial"/>
                <w:i/>
                <w:color w:val="000000"/>
                <w:sz w:val="21"/>
                <w:szCs w:val="21"/>
                <w:shd w:val="clear" w:color="auto" w:fill="FFFFFF"/>
              </w:rPr>
              <w:t>2 boys</w:t>
            </w:r>
            <w:r>
              <w:rPr>
                <w:rFonts w:ascii="Arial" w:eastAsia="Times New Roman" w:hAnsi="Arial" w:cs="Arial"/>
                <w:color w:val="000000"/>
                <w:sz w:val="21"/>
                <w:szCs w:val="21"/>
                <w:shd w:val="clear" w:color="auto" w:fill="FFFFFF"/>
              </w:rPr>
              <w:t xml:space="preserve">, </w:t>
            </w:r>
            <w:r w:rsidRPr="00586954">
              <w:rPr>
                <w:rFonts w:ascii="Arial" w:eastAsia="Times New Roman" w:hAnsi="Arial" w:cs="Arial"/>
                <w:i/>
                <w:color w:val="000000"/>
                <w:sz w:val="21"/>
                <w:szCs w:val="21"/>
                <w:shd w:val="clear" w:color="auto" w:fill="FFFFFF"/>
              </w:rPr>
              <w:t xml:space="preserve">1 </w:t>
            </w:r>
            <w:proofErr w:type="spellStart"/>
            <w:r w:rsidRPr="00586954">
              <w:rPr>
                <w:rFonts w:ascii="Arial" w:eastAsia="Times New Roman" w:hAnsi="Arial" w:cs="Arial"/>
                <w:i/>
                <w:color w:val="000000"/>
                <w:sz w:val="21"/>
                <w:szCs w:val="21"/>
                <w:shd w:val="clear" w:color="auto" w:fill="FFFFFF"/>
              </w:rPr>
              <w:t>child</w:t>
            </w:r>
            <w:proofErr w:type="spellEnd"/>
            <w:r>
              <w:rPr>
                <w:rFonts w:ascii="Arial" w:eastAsia="Times New Roman" w:hAnsi="Arial" w:cs="Arial"/>
                <w:color w:val="000000"/>
                <w:sz w:val="21"/>
                <w:szCs w:val="21"/>
                <w:shd w:val="clear" w:color="auto" w:fill="FFFFFF"/>
              </w:rPr>
              <w:t>/</w:t>
            </w:r>
            <w:r w:rsidRPr="00586954">
              <w:rPr>
                <w:rFonts w:ascii="Arial" w:eastAsia="Times New Roman" w:hAnsi="Arial" w:cs="Arial"/>
                <w:i/>
                <w:color w:val="000000"/>
                <w:sz w:val="21"/>
                <w:szCs w:val="21"/>
                <w:shd w:val="clear" w:color="auto" w:fill="FFFFFF"/>
              </w:rPr>
              <w:t xml:space="preserve">2 </w:t>
            </w:r>
            <w:proofErr w:type="spellStart"/>
            <w:r w:rsidRPr="00586954">
              <w:rPr>
                <w:rFonts w:ascii="Arial" w:eastAsia="Times New Roman" w:hAnsi="Arial" w:cs="Arial"/>
                <w:i/>
                <w:color w:val="000000"/>
                <w:sz w:val="21"/>
                <w:szCs w:val="21"/>
                <w:shd w:val="clear" w:color="auto" w:fill="FFFFFF"/>
              </w:rPr>
              <w:t>children</w:t>
            </w:r>
            <w:proofErr w:type="spellEnd"/>
            <w:r>
              <w:rPr>
                <w:rFonts w:ascii="Arial" w:eastAsia="Times New Roman" w:hAnsi="Arial" w:cs="Arial"/>
                <w:color w:val="000000"/>
                <w:sz w:val="21"/>
                <w:szCs w:val="21"/>
                <w:shd w:val="clear" w:color="auto" w:fill="FFFFFF"/>
              </w:rPr>
              <w:t>.</w:t>
            </w:r>
          </w:p>
          <w:p w:rsidR="00D366F6" w:rsidRPr="00B91576" w:rsidRDefault="00D366F6" w:rsidP="00D366F6">
            <w:pPr>
              <w:jc w:val="both"/>
              <w:rPr>
                <w:rFonts w:ascii="Arial" w:eastAsia="Times New Roman" w:hAnsi="Arial" w:cs="Arial"/>
                <w:color w:val="000000"/>
                <w:sz w:val="21"/>
                <w:szCs w:val="21"/>
                <w:shd w:val="clear" w:color="auto" w:fill="FFFFFF"/>
                <w:lang w:val="en-US"/>
              </w:rPr>
            </w:pPr>
            <w:r>
              <w:rPr>
                <w:rFonts w:ascii="Arial" w:eastAsia="Times New Roman" w:hAnsi="Arial" w:cs="Arial"/>
                <w:color w:val="000000"/>
                <w:sz w:val="21"/>
                <w:szCs w:val="21"/>
                <w:shd w:val="clear" w:color="auto" w:fill="FFFFFF"/>
              </w:rPr>
              <w:t xml:space="preserve">La réflexion va porter sur le genre : </w:t>
            </w:r>
            <w:r w:rsidRPr="00586954">
              <w:rPr>
                <w:rFonts w:ascii="Arial" w:eastAsia="Times New Roman" w:hAnsi="Arial" w:cs="Arial"/>
                <w:i/>
                <w:color w:val="000000"/>
                <w:sz w:val="21"/>
                <w:szCs w:val="21"/>
                <w:shd w:val="clear" w:color="auto" w:fill="FFFFFF"/>
              </w:rPr>
              <w:t xml:space="preserve">This is Paul, </w:t>
            </w:r>
            <w:proofErr w:type="spellStart"/>
            <w:r w:rsidRPr="00586954">
              <w:rPr>
                <w:rFonts w:ascii="Arial" w:eastAsia="Times New Roman" w:hAnsi="Arial" w:cs="Arial"/>
                <w:i/>
                <w:color w:val="000000"/>
                <w:sz w:val="21"/>
                <w:szCs w:val="21"/>
                <w:shd w:val="clear" w:color="auto" w:fill="FFFFFF"/>
              </w:rPr>
              <w:t>he</w:t>
            </w:r>
            <w:proofErr w:type="spellEnd"/>
            <w:r w:rsidRPr="00586954">
              <w:rPr>
                <w:rFonts w:ascii="Arial" w:eastAsia="Times New Roman" w:hAnsi="Arial" w:cs="Arial"/>
                <w:i/>
                <w:color w:val="000000"/>
                <w:sz w:val="21"/>
                <w:szCs w:val="21"/>
                <w:shd w:val="clear" w:color="auto" w:fill="FFFFFF"/>
              </w:rPr>
              <w:t xml:space="preserve"> is 8</w:t>
            </w:r>
            <w:r>
              <w:rPr>
                <w:rFonts w:ascii="Arial" w:eastAsia="Times New Roman" w:hAnsi="Arial" w:cs="Arial"/>
                <w:color w:val="000000"/>
                <w:sz w:val="21"/>
                <w:szCs w:val="21"/>
                <w:shd w:val="clear" w:color="auto" w:fill="FFFFFF"/>
              </w:rPr>
              <w:t xml:space="preserve">. </w:t>
            </w:r>
            <w:r w:rsidRPr="00586954">
              <w:rPr>
                <w:rFonts w:ascii="Arial" w:eastAsia="Times New Roman" w:hAnsi="Arial" w:cs="Arial"/>
                <w:i/>
                <w:color w:val="000000"/>
                <w:sz w:val="21"/>
                <w:szCs w:val="21"/>
                <w:shd w:val="clear" w:color="auto" w:fill="FFFFFF"/>
                <w:lang w:val="en-US"/>
              </w:rPr>
              <w:t>This is Carla. She is 7.</w:t>
            </w:r>
            <w:r w:rsidRPr="00B91576">
              <w:rPr>
                <w:rFonts w:ascii="Arial" w:eastAsia="Times New Roman" w:hAnsi="Arial" w:cs="Arial"/>
                <w:color w:val="000000"/>
                <w:sz w:val="21"/>
                <w:szCs w:val="21"/>
                <w:shd w:val="clear" w:color="auto" w:fill="FFFFFF"/>
                <w:lang w:val="en-US"/>
              </w:rPr>
              <w:t xml:space="preserve"> </w:t>
            </w:r>
          </w:p>
          <w:p w:rsidR="00D366F6" w:rsidRDefault="00D366F6" w:rsidP="00D366F6">
            <w:pPr>
              <w:jc w:val="both"/>
              <w:rPr>
                <w:rFonts w:ascii="Arial" w:eastAsia="Times New Roman" w:hAnsi="Arial" w:cs="Arial"/>
                <w:color w:val="000000"/>
                <w:sz w:val="21"/>
                <w:szCs w:val="21"/>
                <w:shd w:val="clear" w:color="auto" w:fill="FFFFFF"/>
              </w:rPr>
            </w:pPr>
            <w:r>
              <w:rPr>
                <w:rFonts w:ascii="Arial" w:eastAsia="Times New Roman" w:hAnsi="Arial" w:cs="Arial"/>
                <w:color w:val="000000"/>
                <w:sz w:val="21"/>
                <w:szCs w:val="21"/>
                <w:shd w:val="clear" w:color="auto" w:fill="FFFFFF"/>
              </w:rPr>
              <w:t>La réflexion va porter sur l’usage d’un article </w:t>
            </w:r>
            <w:r w:rsidRPr="00586954">
              <w:rPr>
                <w:rFonts w:ascii="Arial" w:eastAsia="Times New Roman" w:hAnsi="Arial" w:cs="Arial"/>
                <w:i/>
                <w:color w:val="000000"/>
                <w:sz w:val="21"/>
                <w:szCs w:val="21"/>
                <w:shd w:val="clear" w:color="auto" w:fill="FFFFFF"/>
              </w:rPr>
              <w:t xml:space="preserve">: I can see a </w:t>
            </w:r>
            <w:proofErr w:type="spellStart"/>
            <w:r w:rsidRPr="00586954">
              <w:rPr>
                <w:rFonts w:ascii="Arial" w:eastAsia="Times New Roman" w:hAnsi="Arial" w:cs="Arial"/>
                <w:i/>
                <w:color w:val="000000"/>
                <w:sz w:val="21"/>
                <w:szCs w:val="21"/>
                <w:shd w:val="clear" w:color="auto" w:fill="FFFFFF"/>
              </w:rPr>
              <w:t>tiger</w:t>
            </w:r>
            <w:proofErr w:type="spellEnd"/>
            <w:r>
              <w:rPr>
                <w:rFonts w:ascii="Arial" w:eastAsia="Times New Roman" w:hAnsi="Arial" w:cs="Arial"/>
                <w:color w:val="000000"/>
                <w:sz w:val="21"/>
                <w:szCs w:val="21"/>
                <w:shd w:val="clear" w:color="auto" w:fill="FFFFFF"/>
              </w:rPr>
              <w:t xml:space="preserve"> / </w:t>
            </w:r>
            <w:r w:rsidRPr="00586954">
              <w:rPr>
                <w:rFonts w:ascii="Arial" w:eastAsia="Times New Roman" w:hAnsi="Arial" w:cs="Arial"/>
                <w:i/>
                <w:color w:val="000000"/>
                <w:sz w:val="21"/>
                <w:szCs w:val="21"/>
                <w:shd w:val="clear" w:color="auto" w:fill="FFFFFF"/>
              </w:rPr>
              <w:t xml:space="preserve">The </w:t>
            </w:r>
            <w:proofErr w:type="spellStart"/>
            <w:r w:rsidRPr="00586954">
              <w:rPr>
                <w:rFonts w:ascii="Arial" w:eastAsia="Times New Roman" w:hAnsi="Arial" w:cs="Arial"/>
                <w:i/>
                <w:color w:val="000000"/>
                <w:sz w:val="21"/>
                <w:szCs w:val="21"/>
                <w:shd w:val="clear" w:color="auto" w:fill="FFFFFF"/>
              </w:rPr>
              <w:t>tiger</w:t>
            </w:r>
            <w:proofErr w:type="spellEnd"/>
            <w:r w:rsidRPr="00586954">
              <w:rPr>
                <w:rFonts w:ascii="Arial" w:eastAsia="Times New Roman" w:hAnsi="Arial" w:cs="Arial"/>
                <w:i/>
                <w:color w:val="000000"/>
                <w:sz w:val="21"/>
                <w:szCs w:val="21"/>
                <w:shd w:val="clear" w:color="auto" w:fill="FFFFFF"/>
              </w:rPr>
              <w:t xml:space="preserve"> is dangerous</w:t>
            </w:r>
            <w:r>
              <w:rPr>
                <w:rFonts w:ascii="Arial" w:eastAsia="Times New Roman" w:hAnsi="Arial" w:cs="Arial"/>
                <w:color w:val="000000"/>
                <w:sz w:val="21"/>
                <w:szCs w:val="21"/>
                <w:shd w:val="clear" w:color="auto" w:fill="FFFFFF"/>
              </w:rPr>
              <w:t xml:space="preserve">. </w:t>
            </w:r>
          </w:p>
          <w:p w:rsidR="00D366F6" w:rsidRPr="00B91576" w:rsidRDefault="00D366F6" w:rsidP="00D366F6">
            <w:pPr>
              <w:jc w:val="both"/>
              <w:rPr>
                <w:rFonts w:ascii="Arial" w:eastAsia="Times New Roman" w:hAnsi="Arial" w:cs="Arial"/>
                <w:color w:val="000000"/>
                <w:sz w:val="16"/>
                <w:szCs w:val="16"/>
                <w:shd w:val="clear" w:color="auto" w:fill="FFFFFF"/>
              </w:rPr>
            </w:pPr>
          </w:p>
          <w:p w:rsidR="00D366F6" w:rsidRDefault="00D366F6" w:rsidP="00D366F6">
            <w:pPr>
              <w:jc w:val="both"/>
              <w:rPr>
                <w:rFonts w:ascii="Arial" w:eastAsia="Times New Roman" w:hAnsi="Arial" w:cs="Arial"/>
                <w:color w:val="000000"/>
                <w:sz w:val="21"/>
                <w:szCs w:val="21"/>
                <w:shd w:val="clear" w:color="auto" w:fill="FFFFFF"/>
              </w:rPr>
            </w:pPr>
            <w:r w:rsidRPr="00BA021F">
              <w:rPr>
                <w:rFonts w:ascii="Arial" w:eastAsia="Times New Roman" w:hAnsi="Arial" w:cs="Arial"/>
                <w:b/>
                <w:color w:val="000000"/>
                <w:sz w:val="21"/>
                <w:szCs w:val="21"/>
                <w:shd w:val="clear" w:color="auto" w:fill="FFFFFF"/>
              </w:rPr>
              <w:t>La réflexion phonologique </w:t>
            </w:r>
          </w:p>
          <w:p w:rsidR="00D366F6" w:rsidRPr="00B91576" w:rsidRDefault="00D366F6" w:rsidP="00D366F6">
            <w:pPr>
              <w:pStyle w:val="Sansinterligne"/>
              <w:rPr>
                <w:rFonts w:ascii="Arial" w:hAnsi="Arial" w:cs="Arial"/>
                <w:sz w:val="21"/>
                <w:szCs w:val="21"/>
                <w:shd w:val="clear" w:color="auto" w:fill="FFFFFF"/>
              </w:rPr>
            </w:pPr>
            <w:r w:rsidRPr="00B91576">
              <w:rPr>
                <w:rFonts w:ascii="Arial" w:hAnsi="Arial" w:cs="Arial"/>
                <w:sz w:val="21"/>
                <w:szCs w:val="21"/>
                <w:shd w:val="clear" w:color="auto" w:fill="FFFFFF"/>
              </w:rPr>
              <w:t xml:space="preserve">Elle va porter sur les phonèmes, ceux qui existent en français et ceux qui n’existent pas. Les plosives p/t/k sont prononcées avec une forte projection d’air (entrainement à dire </w:t>
            </w:r>
            <w:r w:rsidRPr="00586954">
              <w:rPr>
                <w:rFonts w:ascii="Arial" w:hAnsi="Arial" w:cs="Arial"/>
                <w:i/>
                <w:sz w:val="21"/>
                <w:szCs w:val="21"/>
                <w:shd w:val="clear" w:color="auto" w:fill="FFFFFF"/>
              </w:rPr>
              <w:t>patate</w:t>
            </w:r>
            <w:r w:rsidRPr="00B91576">
              <w:rPr>
                <w:rFonts w:ascii="Arial" w:hAnsi="Arial" w:cs="Arial"/>
                <w:sz w:val="21"/>
                <w:szCs w:val="21"/>
                <w:shd w:val="clear" w:color="auto" w:fill="FFFFFF"/>
              </w:rPr>
              <w:t xml:space="preserve"> puis  « </w:t>
            </w:r>
            <w:proofErr w:type="spellStart"/>
            <w:r w:rsidRPr="00586954">
              <w:rPr>
                <w:rFonts w:ascii="Arial" w:hAnsi="Arial" w:cs="Arial"/>
                <w:i/>
                <w:sz w:val="21"/>
                <w:szCs w:val="21"/>
                <w:shd w:val="clear" w:color="auto" w:fill="FFFFFF"/>
              </w:rPr>
              <w:t>potato</w:t>
            </w:r>
            <w:proofErr w:type="spellEnd"/>
            <w:r w:rsidRPr="00B91576">
              <w:rPr>
                <w:rFonts w:ascii="Arial" w:hAnsi="Arial" w:cs="Arial"/>
                <w:sz w:val="21"/>
                <w:szCs w:val="21"/>
                <w:shd w:val="clear" w:color="auto" w:fill="FFFFFF"/>
              </w:rPr>
              <w:t xml:space="preserve"> », </w:t>
            </w:r>
            <w:r w:rsidRPr="00586954">
              <w:rPr>
                <w:rFonts w:ascii="Arial" w:hAnsi="Arial" w:cs="Arial"/>
                <w:i/>
                <w:sz w:val="21"/>
                <w:szCs w:val="21"/>
                <w:shd w:val="clear" w:color="auto" w:fill="FFFFFF"/>
              </w:rPr>
              <w:t>carotte</w:t>
            </w:r>
            <w:r w:rsidRPr="00B91576">
              <w:rPr>
                <w:rFonts w:ascii="Arial" w:hAnsi="Arial" w:cs="Arial"/>
                <w:sz w:val="21"/>
                <w:szCs w:val="21"/>
                <w:shd w:val="clear" w:color="auto" w:fill="FFFFFF"/>
              </w:rPr>
              <w:t xml:space="preserve"> puis « </w:t>
            </w:r>
            <w:proofErr w:type="spellStart"/>
            <w:r w:rsidRPr="00586954">
              <w:rPr>
                <w:rFonts w:ascii="Arial" w:hAnsi="Arial" w:cs="Arial"/>
                <w:i/>
                <w:sz w:val="21"/>
                <w:szCs w:val="21"/>
                <w:shd w:val="clear" w:color="auto" w:fill="FFFFFF"/>
              </w:rPr>
              <w:t>carrot</w:t>
            </w:r>
            <w:proofErr w:type="spellEnd"/>
            <w:r w:rsidRPr="00B91576">
              <w:rPr>
                <w:rFonts w:ascii="Arial" w:hAnsi="Arial" w:cs="Arial"/>
                <w:sz w:val="21"/>
                <w:szCs w:val="21"/>
                <w:shd w:val="clear" w:color="auto" w:fill="FFFFFF"/>
              </w:rPr>
              <w:t xml:space="preserve"> »). </w:t>
            </w:r>
          </w:p>
          <w:p w:rsidR="00D366F6" w:rsidRPr="00B91576" w:rsidRDefault="00D366F6" w:rsidP="00D366F6">
            <w:pPr>
              <w:pStyle w:val="Sansinterligne"/>
              <w:rPr>
                <w:rFonts w:ascii="Arial" w:hAnsi="Arial" w:cs="Arial"/>
                <w:sz w:val="21"/>
                <w:szCs w:val="21"/>
              </w:rPr>
            </w:pPr>
            <w:r w:rsidRPr="00B91576">
              <w:rPr>
                <w:rFonts w:ascii="Arial" w:hAnsi="Arial" w:cs="Arial"/>
                <w:sz w:val="21"/>
                <w:szCs w:val="21"/>
                <w:shd w:val="clear" w:color="auto" w:fill="FFFFFF"/>
              </w:rPr>
              <w:t>Autre exemple, le phonème « i » de mie n’existe pas en anglais. Il sera différent du /I/ de « </w:t>
            </w:r>
            <w:proofErr w:type="spellStart"/>
            <w:r w:rsidRPr="00586954">
              <w:rPr>
                <w:rFonts w:ascii="Arial" w:hAnsi="Arial" w:cs="Arial"/>
                <w:i/>
                <w:sz w:val="21"/>
                <w:szCs w:val="21"/>
                <w:shd w:val="clear" w:color="auto" w:fill="FFFFFF"/>
              </w:rPr>
              <w:t>pig</w:t>
            </w:r>
            <w:proofErr w:type="spellEnd"/>
            <w:r w:rsidRPr="00B91576">
              <w:rPr>
                <w:rFonts w:ascii="Arial" w:hAnsi="Arial" w:cs="Arial"/>
                <w:sz w:val="21"/>
                <w:szCs w:val="21"/>
                <w:shd w:val="clear" w:color="auto" w:fill="FFFFFF"/>
              </w:rPr>
              <w:t> » ou du /i : / long de « </w:t>
            </w:r>
            <w:proofErr w:type="spellStart"/>
            <w:r w:rsidRPr="00586954">
              <w:rPr>
                <w:rFonts w:ascii="Arial" w:hAnsi="Arial" w:cs="Arial"/>
                <w:i/>
                <w:sz w:val="21"/>
                <w:szCs w:val="21"/>
                <w:shd w:val="clear" w:color="auto" w:fill="FFFFFF"/>
              </w:rPr>
              <w:t>tree</w:t>
            </w:r>
            <w:proofErr w:type="spellEnd"/>
            <w:r w:rsidRPr="00B91576">
              <w:rPr>
                <w:rFonts w:ascii="Arial" w:hAnsi="Arial" w:cs="Arial"/>
                <w:sz w:val="21"/>
                <w:szCs w:val="21"/>
                <w:shd w:val="clear" w:color="auto" w:fill="FFFFFF"/>
              </w:rPr>
              <w:t> ». De même le /a/ français sera différent du /a:/ de « </w:t>
            </w:r>
            <w:r w:rsidRPr="00586954">
              <w:rPr>
                <w:rFonts w:ascii="Arial" w:hAnsi="Arial" w:cs="Arial"/>
                <w:i/>
                <w:sz w:val="21"/>
                <w:szCs w:val="21"/>
                <w:shd w:val="clear" w:color="auto" w:fill="FFFFFF"/>
              </w:rPr>
              <w:t>car</w:t>
            </w:r>
            <w:r w:rsidRPr="00B91576">
              <w:rPr>
                <w:rFonts w:ascii="Arial" w:hAnsi="Arial" w:cs="Arial"/>
                <w:sz w:val="21"/>
                <w:szCs w:val="21"/>
                <w:shd w:val="clear" w:color="auto" w:fill="FFFFFF"/>
              </w:rPr>
              <w:t xml:space="preserve"> » ou du </w:t>
            </w:r>
            <w:r w:rsidRPr="00B91576">
              <w:rPr>
                <w:rFonts w:ascii="Arial" w:hAnsi="Arial" w:cs="Arial"/>
                <w:sz w:val="21"/>
                <w:szCs w:val="21"/>
              </w:rPr>
              <w:t>/æ/ de « </w:t>
            </w:r>
            <w:r w:rsidRPr="00586954">
              <w:rPr>
                <w:rFonts w:ascii="Arial" w:hAnsi="Arial" w:cs="Arial"/>
                <w:i/>
                <w:sz w:val="21"/>
                <w:szCs w:val="21"/>
              </w:rPr>
              <w:t>cat</w:t>
            </w:r>
            <w:r w:rsidRPr="00B91576">
              <w:rPr>
                <w:rFonts w:ascii="Arial" w:hAnsi="Arial" w:cs="Arial"/>
                <w:sz w:val="21"/>
                <w:szCs w:val="21"/>
              </w:rPr>
              <w:t xml:space="preserve"> ». </w:t>
            </w:r>
          </w:p>
          <w:p w:rsidR="00D366F6" w:rsidRPr="00B91576" w:rsidRDefault="00D366F6" w:rsidP="00D366F6">
            <w:pPr>
              <w:pStyle w:val="Sansinterligne"/>
              <w:rPr>
                <w:rFonts w:ascii="Arial" w:hAnsi="Arial" w:cs="Arial"/>
                <w:sz w:val="21"/>
                <w:szCs w:val="21"/>
              </w:rPr>
            </w:pPr>
            <w:r w:rsidRPr="00B91576">
              <w:rPr>
                <w:rFonts w:ascii="Arial" w:hAnsi="Arial" w:cs="Arial"/>
                <w:sz w:val="21"/>
                <w:szCs w:val="21"/>
              </w:rPr>
              <w:t xml:space="preserve">En anglais, certaines syllabes sont accentuées, d’autres réduites. Beaucoup sont accentués sur la première. On présentera le schéma accentuel avec un gros rond pour la syllabe accentué et un petit pour la réduite. </w:t>
            </w:r>
          </w:p>
          <w:p w:rsidR="00D366F6" w:rsidRPr="00B91576" w:rsidRDefault="00D366F6" w:rsidP="00D366F6">
            <w:pPr>
              <w:pStyle w:val="Sansinterligne"/>
              <w:rPr>
                <w:rFonts w:ascii="Arial" w:hAnsi="Arial" w:cs="Arial"/>
                <w:sz w:val="21"/>
                <w:szCs w:val="21"/>
              </w:rPr>
            </w:pPr>
            <w:r w:rsidRPr="00B91576">
              <w:rPr>
                <w:rFonts w:ascii="Arial" w:hAnsi="Arial" w:cs="Arial"/>
                <w:sz w:val="21"/>
                <w:szCs w:val="21"/>
              </w:rPr>
              <w:t xml:space="preserve">Mots de 2 syllabes : 0o : </w:t>
            </w:r>
            <w:r w:rsidRPr="00586954">
              <w:rPr>
                <w:rFonts w:ascii="Arial" w:hAnsi="Arial" w:cs="Arial"/>
                <w:i/>
                <w:sz w:val="21"/>
                <w:szCs w:val="21"/>
              </w:rPr>
              <w:t>chocolate</w:t>
            </w:r>
            <w:r w:rsidRPr="00B91576">
              <w:rPr>
                <w:rFonts w:ascii="Arial" w:hAnsi="Arial" w:cs="Arial"/>
                <w:sz w:val="21"/>
                <w:szCs w:val="21"/>
              </w:rPr>
              <w:t xml:space="preserve">, </w:t>
            </w:r>
            <w:r w:rsidRPr="00586954">
              <w:rPr>
                <w:rFonts w:ascii="Arial" w:hAnsi="Arial" w:cs="Arial"/>
                <w:i/>
                <w:sz w:val="21"/>
                <w:szCs w:val="21"/>
              </w:rPr>
              <w:t>cookie</w:t>
            </w:r>
            <w:r w:rsidRPr="00B91576">
              <w:rPr>
                <w:rFonts w:ascii="Arial" w:hAnsi="Arial" w:cs="Arial"/>
                <w:sz w:val="21"/>
                <w:szCs w:val="21"/>
              </w:rPr>
              <w:t xml:space="preserve">, </w:t>
            </w:r>
            <w:r w:rsidRPr="00586954">
              <w:rPr>
                <w:rFonts w:ascii="Arial" w:hAnsi="Arial" w:cs="Arial"/>
                <w:i/>
                <w:sz w:val="21"/>
                <w:szCs w:val="21"/>
              </w:rPr>
              <w:t>chicken</w:t>
            </w:r>
          </w:p>
          <w:p w:rsidR="00D366F6" w:rsidRPr="00B91576" w:rsidRDefault="00D366F6" w:rsidP="00D366F6">
            <w:pPr>
              <w:pStyle w:val="Sansinterligne"/>
              <w:rPr>
                <w:rFonts w:ascii="Arial" w:hAnsi="Arial" w:cs="Arial"/>
                <w:sz w:val="21"/>
                <w:szCs w:val="21"/>
              </w:rPr>
            </w:pPr>
            <w:r w:rsidRPr="00B91576">
              <w:rPr>
                <w:rFonts w:ascii="Arial" w:hAnsi="Arial" w:cs="Arial"/>
                <w:sz w:val="21"/>
                <w:szCs w:val="21"/>
              </w:rPr>
              <w:t xml:space="preserve">Mots de 3 syllabes : </w:t>
            </w:r>
            <w:proofErr w:type="spellStart"/>
            <w:r w:rsidRPr="00B91576">
              <w:rPr>
                <w:rFonts w:ascii="Arial" w:hAnsi="Arial" w:cs="Arial"/>
                <w:sz w:val="21"/>
                <w:szCs w:val="21"/>
              </w:rPr>
              <w:t>Ooo</w:t>
            </w:r>
            <w:proofErr w:type="spellEnd"/>
            <w:r w:rsidRPr="00B91576">
              <w:rPr>
                <w:rFonts w:ascii="Arial" w:hAnsi="Arial" w:cs="Arial"/>
                <w:sz w:val="21"/>
                <w:szCs w:val="21"/>
              </w:rPr>
              <w:t xml:space="preserve"> : </w:t>
            </w:r>
            <w:r w:rsidRPr="00586954">
              <w:rPr>
                <w:rFonts w:ascii="Arial" w:hAnsi="Arial" w:cs="Arial"/>
                <w:i/>
                <w:sz w:val="21"/>
                <w:szCs w:val="21"/>
              </w:rPr>
              <w:t>hamburger</w:t>
            </w:r>
            <w:r w:rsidRPr="00B91576">
              <w:rPr>
                <w:rFonts w:ascii="Arial" w:hAnsi="Arial" w:cs="Arial"/>
                <w:sz w:val="21"/>
                <w:szCs w:val="21"/>
              </w:rPr>
              <w:t xml:space="preserve">, </w:t>
            </w:r>
            <w:proofErr w:type="spellStart"/>
            <w:r w:rsidRPr="00586954">
              <w:rPr>
                <w:rFonts w:ascii="Arial" w:hAnsi="Arial" w:cs="Arial"/>
                <w:i/>
                <w:sz w:val="21"/>
                <w:szCs w:val="21"/>
              </w:rPr>
              <w:t>strawberry</w:t>
            </w:r>
            <w:proofErr w:type="spellEnd"/>
          </w:p>
          <w:p w:rsidR="00D366F6" w:rsidRPr="00B91576" w:rsidRDefault="00D366F6" w:rsidP="00D366F6">
            <w:pPr>
              <w:pStyle w:val="Sansinterligne"/>
              <w:rPr>
                <w:rFonts w:ascii="Arial" w:hAnsi="Arial" w:cs="Arial"/>
                <w:sz w:val="21"/>
                <w:szCs w:val="21"/>
              </w:rPr>
            </w:pPr>
            <w:proofErr w:type="spellStart"/>
            <w:r w:rsidRPr="00B91576">
              <w:rPr>
                <w:rFonts w:ascii="Arial" w:hAnsi="Arial" w:cs="Arial"/>
                <w:sz w:val="21"/>
                <w:szCs w:val="21"/>
              </w:rPr>
              <w:t>oOo</w:t>
            </w:r>
            <w:proofErr w:type="spellEnd"/>
            <w:r w:rsidRPr="00B91576">
              <w:rPr>
                <w:rFonts w:ascii="Arial" w:hAnsi="Arial" w:cs="Arial"/>
                <w:sz w:val="21"/>
                <w:szCs w:val="21"/>
              </w:rPr>
              <w:t xml:space="preserve"> : </w:t>
            </w:r>
            <w:r w:rsidRPr="00586954">
              <w:rPr>
                <w:rFonts w:ascii="Arial" w:hAnsi="Arial" w:cs="Arial"/>
                <w:i/>
                <w:sz w:val="21"/>
                <w:szCs w:val="21"/>
              </w:rPr>
              <w:t>spaghetti</w:t>
            </w:r>
            <w:r w:rsidRPr="00B91576">
              <w:rPr>
                <w:rFonts w:ascii="Arial" w:hAnsi="Arial" w:cs="Arial"/>
                <w:sz w:val="21"/>
                <w:szCs w:val="21"/>
              </w:rPr>
              <w:t xml:space="preserve">, </w:t>
            </w:r>
            <w:proofErr w:type="spellStart"/>
            <w:r w:rsidRPr="00586954">
              <w:rPr>
                <w:rFonts w:ascii="Arial" w:hAnsi="Arial" w:cs="Arial"/>
                <w:i/>
                <w:sz w:val="21"/>
                <w:szCs w:val="21"/>
              </w:rPr>
              <w:t>tomato</w:t>
            </w:r>
            <w:proofErr w:type="spellEnd"/>
          </w:p>
          <w:p w:rsidR="00D366F6" w:rsidRDefault="00D366F6" w:rsidP="00D366F6">
            <w:pPr>
              <w:rPr>
                <w:rFonts w:ascii="Arial" w:eastAsia="Times New Roman" w:hAnsi="Arial" w:cs="Arial"/>
                <w:b/>
                <w:color w:val="0070C0"/>
                <w:shd w:val="clear" w:color="auto" w:fill="FFFFFF"/>
              </w:rPr>
            </w:pPr>
            <w:r w:rsidRPr="00B91576">
              <w:rPr>
                <w:rFonts w:ascii="Arial" w:hAnsi="Arial" w:cs="Arial"/>
                <w:sz w:val="21"/>
                <w:szCs w:val="21"/>
              </w:rPr>
              <w:t>Attention, dans les dictionnaires, cette accentuation se repère grâce à un accent positionné sur la syllabe précédent la syllabe accentuée.</w:t>
            </w:r>
          </w:p>
        </w:tc>
      </w:tr>
    </w:tbl>
    <w:p w:rsidR="00D366F6" w:rsidRPr="00DF5240" w:rsidRDefault="00D366F6" w:rsidP="00D366F6">
      <w:pPr>
        <w:rPr>
          <w:rFonts w:ascii="Arial" w:eastAsia="Times New Roman" w:hAnsi="Arial" w:cs="Arial"/>
          <w:b/>
          <w:color w:val="0070C0"/>
          <w:shd w:val="clear" w:color="auto" w:fill="FFFFFF"/>
        </w:rPr>
      </w:pPr>
    </w:p>
    <w:p w:rsidR="00D366F6" w:rsidRDefault="00D366F6"/>
    <w:p w:rsidR="008609EB" w:rsidRDefault="008609EB"/>
    <w:sectPr w:rsidR="008609EB" w:rsidSect="00D366F6">
      <w:headerReference w:type="default" r:id="rId12"/>
      <w:pgSz w:w="11906" w:h="16838"/>
      <w:pgMar w:top="127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5E2" w:rsidRDefault="002765E2" w:rsidP="00F42F32">
      <w:r>
        <w:separator/>
      </w:r>
    </w:p>
  </w:endnote>
  <w:endnote w:type="continuationSeparator" w:id="0">
    <w:p w:rsidR="002765E2" w:rsidRDefault="002765E2" w:rsidP="00F42F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5E2" w:rsidRDefault="002765E2" w:rsidP="00F42F32">
      <w:r>
        <w:separator/>
      </w:r>
    </w:p>
  </w:footnote>
  <w:footnote w:type="continuationSeparator" w:id="0">
    <w:p w:rsidR="002765E2" w:rsidRDefault="002765E2" w:rsidP="00F42F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F32" w:rsidRPr="000139E5" w:rsidRDefault="00F42F32" w:rsidP="00F42F32">
    <w:pPr>
      <w:pStyle w:val="En-tte"/>
      <w:jc w:val="right"/>
      <w:rPr>
        <w:rFonts w:ascii="Arial" w:hAnsi="Arial" w:cs="Arial"/>
        <w:sz w:val="22"/>
        <w:szCs w:val="22"/>
      </w:rPr>
    </w:pPr>
    <w:r>
      <w:rPr>
        <w:rFonts w:ascii="Arial" w:hAnsi="Arial" w:cs="Arial"/>
        <w:sz w:val="22"/>
        <w:szCs w:val="22"/>
      </w:rPr>
      <w:t xml:space="preserve">Extrait </w:t>
    </w:r>
    <w:r w:rsidRPr="000139E5">
      <w:rPr>
        <w:rFonts w:ascii="Arial" w:hAnsi="Arial" w:cs="Arial"/>
        <w:sz w:val="22"/>
        <w:szCs w:val="22"/>
      </w:rPr>
      <w:t>du guide « </w:t>
    </w:r>
    <w:r w:rsidRPr="000139E5">
      <w:rPr>
        <w:rFonts w:ascii="Arial" w:hAnsi="Arial" w:cs="Arial"/>
        <w:i/>
        <w:sz w:val="22"/>
        <w:szCs w:val="22"/>
      </w:rPr>
      <w:t>Oser les LVE à l’école</w:t>
    </w:r>
    <w:r w:rsidRPr="000139E5">
      <w:rPr>
        <w:rFonts w:ascii="Arial" w:hAnsi="Arial" w:cs="Arial"/>
        <w:sz w:val="22"/>
        <w:szCs w:val="22"/>
      </w:rPr>
      <w:t> »</w:t>
    </w:r>
  </w:p>
  <w:p w:rsidR="00F42F32" w:rsidRDefault="00F42F3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81126"/>
    <w:multiLevelType w:val="hybridMultilevel"/>
    <w:tmpl w:val="0FE87C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42F32"/>
    <w:rsid w:val="002765E2"/>
    <w:rsid w:val="005B244A"/>
    <w:rsid w:val="00754452"/>
    <w:rsid w:val="008609EB"/>
    <w:rsid w:val="00D366F6"/>
    <w:rsid w:val="00F42F3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F32"/>
    <w:pPr>
      <w:spacing w:after="0" w:line="240" w:lineRule="auto"/>
    </w:pPr>
    <w:rPr>
      <w:rFonts w:ascii="Times New Roman" w:eastAsiaTheme="minorEastAsia" w:hAnsi="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42F32"/>
    <w:pPr>
      <w:spacing w:after="0" w:line="240" w:lineRule="auto"/>
    </w:pPr>
    <w:rPr>
      <w:rFonts w:ascii="Times New Roman" w:eastAsiaTheme="minorEastAsia" w:hAnsi="Times New Roman"/>
      <w:sz w:val="24"/>
      <w:szCs w:val="24"/>
      <w:lang w:eastAsia="fr-FR"/>
    </w:rPr>
  </w:style>
  <w:style w:type="table" w:styleId="Grilledutableau">
    <w:name w:val="Table Grid"/>
    <w:basedOn w:val="TableauNormal"/>
    <w:uiPriority w:val="59"/>
    <w:rsid w:val="00F42F32"/>
    <w:pPr>
      <w:spacing w:after="0" w:line="240" w:lineRule="auto"/>
    </w:pPr>
    <w:rPr>
      <w:rFonts w:ascii="Times New Roman" w:eastAsiaTheme="minorEastAsia" w:hAnsi="Times New Roman"/>
      <w:sz w:val="24"/>
      <w:szCs w:val="24"/>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F42F32"/>
    <w:pPr>
      <w:tabs>
        <w:tab w:val="center" w:pos="4536"/>
        <w:tab w:val="right" w:pos="9072"/>
      </w:tabs>
    </w:pPr>
  </w:style>
  <w:style w:type="character" w:customStyle="1" w:styleId="En-tteCar">
    <w:name w:val="En-tête Car"/>
    <w:basedOn w:val="Policepardfaut"/>
    <w:link w:val="En-tte"/>
    <w:uiPriority w:val="99"/>
    <w:rsid w:val="00F42F32"/>
    <w:rPr>
      <w:rFonts w:ascii="Times New Roman" w:eastAsiaTheme="minorEastAsia" w:hAnsi="Times New Roman"/>
      <w:sz w:val="24"/>
      <w:szCs w:val="24"/>
      <w:lang w:eastAsia="fr-FR"/>
    </w:rPr>
  </w:style>
  <w:style w:type="paragraph" w:styleId="Pieddepage">
    <w:name w:val="footer"/>
    <w:basedOn w:val="Normal"/>
    <w:link w:val="PieddepageCar"/>
    <w:uiPriority w:val="99"/>
    <w:semiHidden/>
    <w:unhideWhenUsed/>
    <w:rsid w:val="00F42F32"/>
    <w:pPr>
      <w:tabs>
        <w:tab w:val="center" w:pos="4536"/>
        <w:tab w:val="right" w:pos="9072"/>
      </w:tabs>
    </w:pPr>
  </w:style>
  <w:style w:type="character" w:customStyle="1" w:styleId="PieddepageCar">
    <w:name w:val="Pied de page Car"/>
    <w:basedOn w:val="Policepardfaut"/>
    <w:link w:val="Pieddepage"/>
    <w:uiPriority w:val="99"/>
    <w:semiHidden/>
    <w:rsid w:val="00F42F32"/>
    <w:rPr>
      <w:rFonts w:ascii="Times New Roman" w:eastAsiaTheme="minorEastAsia" w:hAnsi="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profile.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nglishprofile.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902</Words>
  <Characters>4965</Characters>
  <Application>Microsoft Office Word</Application>
  <DocSecurity>0</DocSecurity>
  <Lines>41</Lines>
  <Paragraphs>11</Paragraphs>
  <ScaleCrop>false</ScaleCrop>
  <Company>PHOTON</Company>
  <LinksUpToDate>false</LinksUpToDate>
  <CharactersWithSpaces>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2</cp:revision>
  <dcterms:created xsi:type="dcterms:W3CDTF">2019-09-25T07:12:00Z</dcterms:created>
  <dcterms:modified xsi:type="dcterms:W3CDTF">2019-09-25T07:21:00Z</dcterms:modified>
</cp:coreProperties>
</file>