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0" w:rsidRPr="008521C5" w:rsidRDefault="00475285" w:rsidP="00852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É</w:t>
      </w:r>
      <w:r w:rsidR="00273D82">
        <w:rPr>
          <w:rFonts w:ascii="Times New Roman" w:hAnsi="Times New Roman" w:cs="Times New Roman"/>
          <w:b/>
          <w:sz w:val="28"/>
          <w:szCs w:val="28"/>
        </w:rPr>
        <w:t>VALUATION fin</w:t>
      </w:r>
      <w:r w:rsidR="008521C5" w:rsidRPr="008521C5">
        <w:rPr>
          <w:rFonts w:ascii="Times New Roman" w:hAnsi="Times New Roman" w:cs="Times New Roman"/>
          <w:b/>
          <w:sz w:val="28"/>
          <w:szCs w:val="28"/>
        </w:rPr>
        <w:t xml:space="preserve"> cycle</w:t>
      </w:r>
      <w:r>
        <w:rPr>
          <w:rFonts w:ascii="Times New Roman" w:hAnsi="Times New Roman" w:cs="Times New Roman"/>
          <w:b/>
          <w:sz w:val="28"/>
          <w:szCs w:val="28"/>
        </w:rPr>
        <w:t> 2</w:t>
      </w:r>
      <w:r w:rsidR="008521C5" w:rsidRPr="008521C5">
        <w:rPr>
          <w:rFonts w:ascii="Times New Roman" w:hAnsi="Times New Roman" w:cs="Times New Roman"/>
          <w:b/>
          <w:sz w:val="28"/>
          <w:szCs w:val="28"/>
        </w:rPr>
        <w:t> : Dire de mémoire un texte devant un auditoire (poème, courte scène</w:t>
      </w:r>
      <w:r w:rsidR="0072754E">
        <w:rPr>
          <w:rFonts w:ascii="Times New Roman" w:hAnsi="Times New Roman" w:cs="Times New Roman"/>
          <w:b/>
          <w:sz w:val="28"/>
          <w:szCs w:val="28"/>
        </w:rPr>
        <w:t>, etc.</w:t>
      </w:r>
      <w:r w:rsidR="008521C5" w:rsidRPr="008521C5">
        <w:rPr>
          <w:rFonts w:ascii="Times New Roman" w:hAnsi="Times New Roman" w:cs="Times New Roman"/>
          <w:b/>
          <w:sz w:val="28"/>
          <w:szCs w:val="28"/>
        </w:rPr>
        <w:t>)</w:t>
      </w:r>
    </w:p>
    <w:p w:rsidR="00D87E76" w:rsidRDefault="0072754E" w:rsidP="000953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niveau de maî</w:t>
      </w:r>
      <w:r w:rsidR="00D02B8B" w:rsidRPr="00D02B8B">
        <w:rPr>
          <w:rFonts w:ascii="Times New Roman" w:hAnsi="Times New Roman" w:cs="Times New Roman"/>
        </w:rPr>
        <w:t>trise sera</w:t>
      </w:r>
      <w:r w:rsidR="00D02B8B">
        <w:rPr>
          <w:rFonts w:ascii="Times New Roman" w:hAnsi="Times New Roman" w:cs="Times New Roman"/>
        </w:rPr>
        <w:t xml:space="preserve"> considéré comme </w:t>
      </w:r>
      <w:r w:rsidR="00D02B8B" w:rsidRPr="00D87E76">
        <w:rPr>
          <w:rFonts w:ascii="Times New Roman" w:hAnsi="Times New Roman" w:cs="Times New Roman"/>
          <w:b/>
        </w:rPr>
        <w:t>satisfaisant</w:t>
      </w:r>
      <w:r w:rsidR="00D02B8B">
        <w:rPr>
          <w:rFonts w:ascii="Times New Roman" w:hAnsi="Times New Roman" w:cs="Times New Roman"/>
        </w:rPr>
        <w:t xml:space="preserve"> si l’élève a mémorisé correctement (une</w:t>
      </w:r>
      <w:r w:rsidR="00617030">
        <w:rPr>
          <w:rFonts w:ascii="Times New Roman" w:hAnsi="Times New Roman" w:cs="Times New Roman"/>
        </w:rPr>
        <w:t xml:space="preserve"> aide acceptée </w:t>
      </w:r>
      <w:r w:rsidR="005A004F">
        <w:rPr>
          <w:rFonts w:ascii="Times New Roman" w:hAnsi="Times New Roman" w:cs="Times New Roman"/>
        </w:rPr>
        <w:t>et/ou une reprise par l’élève lui-même) une dizaine de textes en prose ou de poèmes,</w:t>
      </w:r>
      <w:r w:rsidR="00DD7619">
        <w:rPr>
          <w:rFonts w:ascii="Times New Roman" w:hAnsi="Times New Roman" w:cs="Times New Roman"/>
        </w:rPr>
        <w:t xml:space="preserve"> s’il </w:t>
      </w:r>
      <w:r w:rsidR="005A004F">
        <w:rPr>
          <w:rFonts w:ascii="Times New Roman" w:hAnsi="Times New Roman" w:cs="Times New Roman"/>
        </w:rPr>
        <w:t>s’exprime clairement (est audible et compréhensible) et</w:t>
      </w:r>
      <w:r w:rsidR="00DD7619">
        <w:rPr>
          <w:rFonts w:ascii="Times New Roman" w:hAnsi="Times New Roman" w:cs="Times New Roman"/>
        </w:rPr>
        <w:t xml:space="preserve"> s’il </w:t>
      </w:r>
      <w:r w:rsidR="005A004F">
        <w:rPr>
          <w:rFonts w:ascii="Times New Roman" w:hAnsi="Times New Roman" w:cs="Times New Roman"/>
        </w:rPr>
        <w:t>récite d’une façon qui manifeste sa compréhension (respect de</w:t>
      </w:r>
      <w:r w:rsidR="003C2822">
        <w:rPr>
          <w:rFonts w:ascii="Times New Roman" w:hAnsi="Times New Roman" w:cs="Times New Roman"/>
        </w:rPr>
        <w:t xml:space="preserve"> la ponctuation, de la césure, ton</w:t>
      </w:r>
      <w:r w:rsidR="005A004F">
        <w:rPr>
          <w:rFonts w:ascii="Times New Roman" w:hAnsi="Times New Roman" w:cs="Times New Roman"/>
        </w:rPr>
        <w:t>)</w:t>
      </w:r>
      <w:r w:rsidR="00D02B8B">
        <w:rPr>
          <w:rFonts w:ascii="Times New Roman" w:hAnsi="Times New Roman" w:cs="Times New Roman"/>
        </w:rPr>
        <w:t xml:space="preserve">. </w:t>
      </w:r>
    </w:p>
    <w:p w:rsidR="00D87E76" w:rsidRDefault="00D87E76" w:rsidP="000953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*L’enseignant remplacera les numéros inscrits en haut des colonnes du tableau par le nom de ses élèves.</w:t>
      </w:r>
    </w:p>
    <w:p w:rsidR="00965203" w:rsidRPr="00D87E76" w:rsidRDefault="00D87E76" w:rsidP="0009538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**</w:t>
      </w:r>
      <w:r w:rsidR="00D02B8B" w:rsidRPr="00D87E76">
        <w:rPr>
          <w:rFonts w:ascii="Times New Roman" w:hAnsi="Times New Roman" w:cs="Times New Roman"/>
          <w:i/>
        </w:rPr>
        <w:t>Les items en italique renvoient à un niveau de ma</w:t>
      </w:r>
      <w:r w:rsidR="0072754E">
        <w:rPr>
          <w:rFonts w:ascii="Times New Roman" w:hAnsi="Times New Roman" w:cs="Times New Roman"/>
          <w:i/>
        </w:rPr>
        <w:t>î</w:t>
      </w:r>
      <w:r w:rsidR="00D02B8B" w:rsidRPr="00D87E76">
        <w:rPr>
          <w:rFonts w:ascii="Times New Roman" w:hAnsi="Times New Roman" w:cs="Times New Roman"/>
          <w:i/>
        </w:rPr>
        <w:t>trise très satisfaisant.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449"/>
        <w:gridCol w:w="828"/>
        <w:gridCol w:w="1304"/>
        <w:gridCol w:w="1304"/>
        <w:gridCol w:w="1304"/>
        <w:gridCol w:w="1304"/>
        <w:gridCol w:w="1304"/>
        <w:gridCol w:w="1304"/>
        <w:gridCol w:w="1304"/>
        <w:gridCol w:w="1273"/>
        <w:gridCol w:w="1273"/>
      </w:tblGrid>
      <w:tr w:rsidR="00091590" w:rsidTr="00091590">
        <w:tc>
          <w:tcPr>
            <w:tcW w:w="3449" w:type="dxa"/>
          </w:tcPr>
          <w:p w:rsidR="00091590" w:rsidRPr="00CB7D8A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D8A">
              <w:rPr>
                <w:rFonts w:ascii="Times New Roman" w:hAnsi="Times New Roman" w:cs="Times New Roman"/>
                <w:b/>
                <w:sz w:val="28"/>
                <w:szCs w:val="28"/>
              </w:rPr>
              <w:t>OBSERVABLES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91590" w:rsidTr="00091590">
        <w:tc>
          <w:tcPr>
            <w:tcW w:w="3449" w:type="dxa"/>
          </w:tcPr>
          <w:p w:rsidR="00091590" w:rsidRPr="00BA7102" w:rsidRDefault="003C2822" w:rsidP="0072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</w:t>
            </w:r>
            <w:r w:rsidR="0072754E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MORA</w:t>
            </w:r>
            <w:r w:rsidR="00091590">
              <w:rPr>
                <w:rFonts w:ascii="Times New Roman" w:hAnsi="Times New Roman" w:cs="Times New Roman"/>
                <w:b/>
                <w:sz w:val="20"/>
                <w:szCs w:val="20"/>
              </w:rPr>
              <w:t>TION DU TEXTE</w:t>
            </w:r>
          </w:p>
        </w:tc>
        <w:tc>
          <w:tcPr>
            <w:tcW w:w="9956" w:type="dxa"/>
            <w:gridSpan w:val="8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3C2822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sz w:val="20"/>
                <w:szCs w:val="20"/>
              </w:rPr>
              <w:t>Récite sans hésiter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3C2822" w:rsidRDefault="00091590" w:rsidP="00095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sz w:val="20"/>
                <w:szCs w:val="20"/>
              </w:rPr>
              <w:t>Reste fidèle au texte de l’auteur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BA7102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S’EXPRIMER CLAIREMENT (volume de la voix, qualité de l’articulation)</w:t>
            </w:r>
          </w:p>
        </w:tc>
        <w:tc>
          <w:tcPr>
            <w:tcW w:w="9956" w:type="dxa"/>
            <w:gridSpan w:val="8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BA7102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 audible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BA7102" w:rsidRDefault="00091590" w:rsidP="0096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 compréhensible et articule correctement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INTERPR</w:t>
            </w:r>
            <w:r w:rsidR="0072754E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 DANS LA DIMENSION VERBALE</w:t>
            </w:r>
          </w:p>
          <w:p w:rsidR="00091590" w:rsidRPr="00BA7102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(Intonation, débit, diction)</w:t>
            </w:r>
          </w:p>
        </w:tc>
        <w:tc>
          <w:tcPr>
            <w:tcW w:w="9956" w:type="dxa"/>
            <w:gridSpan w:val="8"/>
            <w:shd w:val="clear" w:color="auto" w:fill="7F7F7F" w:themeFill="text1" w:themeFillTint="80"/>
          </w:tcPr>
          <w:p w:rsidR="00091590" w:rsidRPr="00BA7102" w:rsidRDefault="00091590" w:rsidP="00275CBF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Pr="00BA7102" w:rsidRDefault="00091590" w:rsidP="00275CBF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Pr="00BA7102" w:rsidRDefault="00091590" w:rsidP="00275CBF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Respecte la ponctu</w:t>
            </w:r>
            <w:r w:rsidR="0072754E">
              <w:rPr>
                <w:rFonts w:ascii="Times New Roman" w:hAnsi="Times New Roman" w:cs="Times New Roman"/>
                <w:sz w:val="20"/>
                <w:szCs w:val="20"/>
              </w:rPr>
              <w:t>ation ou les groupes de souffle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Récite calmement sans se précipiter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Marque le repos à la fin de chaque vers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D02B8B" w:rsidRDefault="00091590" w:rsidP="00275C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Respecte la césure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822" w:rsidTr="00091590">
        <w:tc>
          <w:tcPr>
            <w:tcW w:w="3449" w:type="dxa"/>
          </w:tcPr>
          <w:p w:rsidR="003C2822" w:rsidRPr="00231357" w:rsidRDefault="003C2822" w:rsidP="00727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357">
              <w:rPr>
                <w:rFonts w:ascii="Times New Roman" w:hAnsi="Times New Roman" w:cs="Times New Roman"/>
                <w:sz w:val="20"/>
                <w:szCs w:val="20"/>
              </w:rPr>
              <w:t>Prononce chaque vers en respectant son schéma métrique (octosyllabe, décasyllabe, alexandrin</w:t>
            </w:r>
            <w:r w:rsidR="0072754E">
              <w:rPr>
                <w:rFonts w:ascii="Times New Roman" w:hAnsi="Times New Roman" w:cs="Times New Roman"/>
                <w:sz w:val="20"/>
                <w:szCs w:val="20"/>
              </w:rPr>
              <w:t>, etc.</w:t>
            </w:r>
            <w:r w:rsidRPr="002313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3C2822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b/>
                <w:sz w:val="20"/>
                <w:szCs w:val="20"/>
              </w:rPr>
              <w:t>INTERPR</w:t>
            </w:r>
            <w:r w:rsidR="0072754E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r w:rsidRPr="003C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 DANS LA DIMENSION NON VERBALE </w:t>
            </w:r>
          </w:p>
          <w:p w:rsidR="00091590" w:rsidRPr="003C2822" w:rsidRDefault="00091590" w:rsidP="00CB7D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(posture, regard, </w:t>
            </w:r>
            <w:r w:rsidR="006111AB" w:rsidRPr="003C28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gestualité</w:t>
            </w:r>
            <w:r w:rsidRPr="003C28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56" w:type="dxa"/>
            <w:gridSpan w:val="8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3C2822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sz w:val="20"/>
                <w:szCs w:val="20"/>
              </w:rPr>
              <w:t>Se tient droit, le buste dégagé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231357" w:rsidRDefault="00D87E76" w:rsidP="007275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**</w:t>
            </w:r>
            <w:r w:rsidR="0072754E">
              <w:rPr>
                <w:rFonts w:ascii="Times New Roman" w:hAnsi="Times New Roman" w:cs="Times New Roman"/>
                <w:i/>
                <w:sz w:val="20"/>
                <w:szCs w:val="20"/>
              </w:rPr>
              <w:t>É</w:t>
            </w:r>
            <w:r w:rsidR="00091590" w:rsidRPr="00231357">
              <w:rPr>
                <w:rFonts w:ascii="Times New Roman" w:hAnsi="Times New Roman" w:cs="Times New Roman"/>
                <w:i/>
                <w:sz w:val="20"/>
                <w:szCs w:val="20"/>
              </w:rPr>
              <w:t>tablit un contact visuel avec l’auditoire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1AB" w:rsidTr="00091590">
        <w:tc>
          <w:tcPr>
            <w:tcW w:w="3449" w:type="dxa"/>
          </w:tcPr>
          <w:p w:rsidR="006111AB" w:rsidRPr="003C2822" w:rsidRDefault="00D87E76" w:rsidP="00697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**</w:t>
            </w:r>
            <w:r w:rsidR="006111AB" w:rsidRPr="003C28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Accompagne </w:t>
            </w:r>
            <w:r w:rsidR="00697B07" w:rsidRPr="003C28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 texte </w:t>
            </w:r>
            <w:r w:rsidR="006111AB" w:rsidRPr="003C28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 une gestuelle adaptée </w:t>
            </w:r>
          </w:p>
        </w:tc>
        <w:tc>
          <w:tcPr>
            <w:tcW w:w="828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CBF" w:rsidRPr="00965203" w:rsidRDefault="00275CBF" w:rsidP="00965203">
      <w:pPr>
        <w:rPr>
          <w:rFonts w:ascii="Times New Roman" w:hAnsi="Times New Roman" w:cs="Times New Roman"/>
          <w:sz w:val="16"/>
          <w:szCs w:val="16"/>
        </w:rPr>
      </w:pPr>
    </w:p>
    <w:sectPr w:rsidR="00275CBF" w:rsidRPr="00965203" w:rsidSect="00965203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BF"/>
    <w:rsid w:val="0002516E"/>
    <w:rsid w:val="0006185D"/>
    <w:rsid w:val="00091590"/>
    <w:rsid w:val="0009538E"/>
    <w:rsid w:val="00231357"/>
    <w:rsid w:val="00273D82"/>
    <w:rsid w:val="00275CBF"/>
    <w:rsid w:val="003C2822"/>
    <w:rsid w:val="00475285"/>
    <w:rsid w:val="004B6ACA"/>
    <w:rsid w:val="004D5460"/>
    <w:rsid w:val="005A004F"/>
    <w:rsid w:val="006111AB"/>
    <w:rsid w:val="00617030"/>
    <w:rsid w:val="00697B07"/>
    <w:rsid w:val="0072754E"/>
    <w:rsid w:val="008521C5"/>
    <w:rsid w:val="00954082"/>
    <w:rsid w:val="00965203"/>
    <w:rsid w:val="00BA7102"/>
    <w:rsid w:val="00BE76B9"/>
    <w:rsid w:val="00CB7D8A"/>
    <w:rsid w:val="00D02B8B"/>
    <w:rsid w:val="00D87E76"/>
    <w:rsid w:val="00DD7619"/>
    <w:rsid w:val="00E2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7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7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4F25-EC21-BC48-BDD4-9448DEB6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Nathalie LEBLANC</cp:lastModifiedBy>
  <cp:revision>2</cp:revision>
  <dcterms:created xsi:type="dcterms:W3CDTF">2018-09-23T09:06:00Z</dcterms:created>
  <dcterms:modified xsi:type="dcterms:W3CDTF">2018-09-23T09:06:00Z</dcterms:modified>
</cp:coreProperties>
</file>