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BA" w:rsidRPr="0031709D" w:rsidRDefault="00111527" w:rsidP="00435D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26" w:color="auto"/>
        </w:pBdr>
        <w:shd w:val="clear" w:color="auto" w:fill="D9D9D9" w:themeFill="background1" w:themeFillShade="D9"/>
        <w:ind w:left="426" w:right="827"/>
        <w:jc w:val="center"/>
        <w:rPr>
          <w:rFonts w:asciiTheme="majorHAnsi" w:hAnsiTheme="majorHAnsi"/>
          <w:b/>
          <w:sz w:val="40"/>
          <w:szCs w:val="40"/>
        </w:rPr>
      </w:pPr>
      <w:r w:rsidRPr="0031709D">
        <w:rPr>
          <w:rFonts w:asciiTheme="majorHAnsi" w:hAnsiTheme="majorHAnsi"/>
          <w:b/>
          <w:sz w:val="40"/>
          <w:szCs w:val="40"/>
        </w:rPr>
        <w:t>EPS ET EMC</w:t>
      </w:r>
    </w:p>
    <w:tbl>
      <w:tblPr>
        <w:tblpPr w:leftFromText="141" w:rightFromText="141" w:vertAnchor="text" w:horzAnchor="margin" w:tblpXSpec="right" w:tblpY="1110"/>
        <w:tblW w:w="2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387"/>
        <w:gridCol w:w="2160"/>
      </w:tblGrid>
      <w:tr w:rsidR="004546C1" w:rsidRPr="00B61B8B" w:rsidTr="000F20FA">
        <w:trPr>
          <w:trHeight w:val="368"/>
        </w:trPr>
        <w:tc>
          <w:tcPr>
            <w:tcW w:w="5000" w:type="pct"/>
            <w:gridSpan w:val="3"/>
            <w:shd w:val="clear" w:color="auto" w:fill="FFFFFF" w:themeFill="background1"/>
          </w:tcPr>
          <w:p w:rsidR="004546C1" w:rsidRPr="00B61B8B" w:rsidRDefault="004546C1" w:rsidP="009F23C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B61B8B">
              <w:rPr>
                <w:rFonts w:asciiTheme="majorHAnsi" w:hAnsiTheme="majorHAnsi"/>
                <w:b/>
                <w:sz w:val="40"/>
                <w:szCs w:val="40"/>
              </w:rPr>
              <w:t xml:space="preserve">EMC </w:t>
            </w:r>
          </w:p>
          <w:p w:rsidR="004546C1" w:rsidRPr="00B61B8B" w:rsidRDefault="004546C1" w:rsidP="009F23C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val="fr-CH" w:eastAsia="fr-FR"/>
              </w:rPr>
            </w:pPr>
            <w:r w:rsidRPr="00B61B8B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val="fr-CH" w:eastAsia="fr-FR"/>
              </w:rPr>
              <w:t>Arrêté du 12-6-2015</w:t>
            </w:r>
          </w:p>
          <w:p w:rsidR="004546C1" w:rsidRPr="00B61B8B" w:rsidRDefault="004546C1" w:rsidP="009F23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546C1" w:rsidRPr="00B61B8B" w:rsidTr="000F20FA">
        <w:trPr>
          <w:trHeight w:val="368"/>
        </w:trPr>
        <w:tc>
          <w:tcPr>
            <w:tcW w:w="5000" w:type="pct"/>
            <w:gridSpan w:val="3"/>
            <w:shd w:val="clear" w:color="auto" w:fill="FDE9D9" w:themeFill="accent6" w:themeFillTint="33"/>
          </w:tcPr>
          <w:p w:rsidR="004546C1" w:rsidRPr="00B61B8B" w:rsidRDefault="004546C1" w:rsidP="009F23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61B8B">
              <w:rPr>
                <w:sz w:val="18"/>
                <w:szCs w:val="18"/>
              </w:rPr>
              <w:t>Programme d’enseignement moral et civique</w:t>
            </w:r>
          </w:p>
        </w:tc>
      </w:tr>
      <w:tr w:rsidR="004546C1" w:rsidRPr="00B61B8B" w:rsidTr="000F20FA">
        <w:trPr>
          <w:trHeight w:val="225"/>
        </w:trPr>
        <w:tc>
          <w:tcPr>
            <w:tcW w:w="2028" w:type="pct"/>
            <w:shd w:val="clear" w:color="auto" w:fill="FFFFFF" w:themeFill="background1"/>
          </w:tcPr>
          <w:p w:rsidR="004546C1" w:rsidRPr="00B61B8B" w:rsidRDefault="004546C1" w:rsidP="009F23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1B8B">
              <w:rPr>
                <w:b/>
                <w:sz w:val="18"/>
                <w:szCs w:val="18"/>
              </w:rPr>
              <w:t>Cycle II</w:t>
            </w:r>
          </w:p>
        </w:tc>
        <w:tc>
          <w:tcPr>
            <w:tcW w:w="2972" w:type="pct"/>
            <w:gridSpan w:val="2"/>
            <w:shd w:val="clear" w:color="auto" w:fill="FFFFFF" w:themeFill="background1"/>
          </w:tcPr>
          <w:p w:rsidR="004546C1" w:rsidRPr="00B61B8B" w:rsidRDefault="004546C1" w:rsidP="009F23C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1B8B">
              <w:rPr>
                <w:b/>
                <w:sz w:val="18"/>
                <w:szCs w:val="18"/>
              </w:rPr>
              <w:t>Cycle III</w:t>
            </w:r>
          </w:p>
        </w:tc>
      </w:tr>
      <w:tr w:rsidR="004546C1" w:rsidRPr="00B61B8B" w:rsidTr="000F20FA">
        <w:trPr>
          <w:trHeight w:val="287"/>
        </w:trPr>
        <w:tc>
          <w:tcPr>
            <w:tcW w:w="5000" w:type="pct"/>
            <w:gridSpan w:val="3"/>
            <w:shd w:val="clear" w:color="auto" w:fill="FDE9D9"/>
          </w:tcPr>
          <w:p w:rsidR="004546C1" w:rsidRPr="00B61B8B" w:rsidRDefault="004546C1" w:rsidP="009F23C3">
            <w:pPr>
              <w:spacing w:after="0" w:line="240" w:lineRule="auto"/>
              <w:rPr>
                <w:sz w:val="18"/>
                <w:szCs w:val="18"/>
              </w:rPr>
            </w:pPr>
            <w:r w:rsidRPr="00B61B8B">
              <w:rPr>
                <w:sz w:val="18"/>
                <w:szCs w:val="18"/>
              </w:rPr>
              <w:t>La sensibilité : soi et les autres</w:t>
            </w:r>
          </w:p>
        </w:tc>
      </w:tr>
      <w:tr w:rsidR="004546C1" w:rsidRPr="00B61B8B" w:rsidTr="000F20FA">
        <w:trPr>
          <w:trHeight w:val="2446"/>
        </w:trPr>
        <w:tc>
          <w:tcPr>
            <w:tcW w:w="2480" w:type="pct"/>
            <w:gridSpan w:val="2"/>
            <w:shd w:val="clear" w:color="auto" w:fill="auto"/>
          </w:tcPr>
          <w:p w:rsidR="004546C1" w:rsidRPr="009322F5" w:rsidRDefault="004546C1" w:rsidP="009F23C3">
            <w:pPr>
              <w:rPr>
                <w:sz w:val="20"/>
                <w:szCs w:val="20"/>
              </w:rPr>
            </w:pPr>
            <w:r w:rsidRPr="009322F5">
              <w:rPr>
                <w:sz w:val="20"/>
                <w:szCs w:val="20"/>
              </w:rPr>
              <w:t>1/a Identifier et partager des émotions, des sentiments dans des situations et à propos d’objets diversifiés : textes littéraires, œuvres d’art, la nature, débats portant sur la vie de la classe</w:t>
            </w:r>
          </w:p>
          <w:p w:rsidR="004546C1" w:rsidRPr="009322F5" w:rsidRDefault="004546C1" w:rsidP="009F23C3">
            <w:pPr>
              <w:rPr>
                <w:sz w:val="20"/>
                <w:szCs w:val="20"/>
              </w:rPr>
            </w:pPr>
            <w:r w:rsidRPr="009322F5">
              <w:rPr>
                <w:sz w:val="20"/>
                <w:szCs w:val="20"/>
              </w:rPr>
              <w:t>2/</w:t>
            </w:r>
            <w:proofErr w:type="spellStart"/>
            <w:r w:rsidRPr="009322F5">
              <w:rPr>
                <w:sz w:val="20"/>
                <w:szCs w:val="20"/>
              </w:rPr>
              <w:t>a</w:t>
            </w:r>
            <w:proofErr w:type="spellEnd"/>
            <w:r w:rsidRPr="009322F5">
              <w:rPr>
                <w:sz w:val="20"/>
                <w:szCs w:val="20"/>
              </w:rPr>
              <w:t xml:space="preserve"> Prendre soin de soi et des autres</w:t>
            </w:r>
          </w:p>
          <w:p w:rsidR="004546C1" w:rsidRPr="009322F5" w:rsidRDefault="004546C1" w:rsidP="009F23C3">
            <w:pPr>
              <w:rPr>
                <w:sz w:val="20"/>
                <w:szCs w:val="20"/>
              </w:rPr>
            </w:pPr>
            <w:r w:rsidRPr="009322F5">
              <w:rPr>
                <w:sz w:val="20"/>
                <w:szCs w:val="20"/>
              </w:rPr>
              <w:t>2/b Accepter les différences.</w:t>
            </w:r>
          </w:p>
        </w:tc>
        <w:tc>
          <w:tcPr>
            <w:tcW w:w="2520" w:type="pct"/>
            <w:shd w:val="clear" w:color="auto" w:fill="auto"/>
          </w:tcPr>
          <w:p w:rsidR="004546C1" w:rsidRPr="009322F5" w:rsidRDefault="004546C1" w:rsidP="009F23C3">
            <w:pPr>
              <w:rPr>
                <w:color w:val="002060"/>
                <w:sz w:val="20"/>
                <w:szCs w:val="20"/>
              </w:rPr>
            </w:pPr>
            <w:r w:rsidRPr="009322F5">
              <w:rPr>
                <w:color w:val="002060"/>
                <w:sz w:val="20"/>
                <w:szCs w:val="20"/>
              </w:rPr>
              <w:t>1/a  Partager et réguler des émotions, des sentiments dans des situations et à propos d’objets diversifiés</w:t>
            </w:r>
          </w:p>
          <w:p w:rsidR="004546C1" w:rsidRPr="009322F5" w:rsidRDefault="004546C1" w:rsidP="009F23C3">
            <w:pPr>
              <w:rPr>
                <w:color w:val="002060"/>
                <w:sz w:val="20"/>
                <w:szCs w:val="20"/>
              </w:rPr>
            </w:pPr>
            <w:r w:rsidRPr="009322F5">
              <w:rPr>
                <w:color w:val="002060"/>
                <w:sz w:val="20"/>
                <w:szCs w:val="20"/>
              </w:rPr>
              <w:t>1/b  Mobiliser le vocabulaire adapté à leur expression</w:t>
            </w:r>
          </w:p>
          <w:p w:rsidR="004546C1" w:rsidRPr="009322F5" w:rsidRDefault="004546C1" w:rsidP="009F23C3">
            <w:pPr>
              <w:rPr>
                <w:sz w:val="20"/>
                <w:szCs w:val="20"/>
              </w:rPr>
            </w:pPr>
            <w:r w:rsidRPr="009322F5">
              <w:rPr>
                <w:sz w:val="20"/>
                <w:szCs w:val="20"/>
              </w:rPr>
              <w:t>2/a  Respecter autrui et accepter les différences</w:t>
            </w:r>
          </w:p>
        </w:tc>
      </w:tr>
      <w:tr w:rsidR="004546C1" w:rsidRPr="00B61B8B" w:rsidTr="000F20FA">
        <w:trPr>
          <w:trHeight w:val="296"/>
        </w:trPr>
        <w:tc>
          <w:tcPr>
            <w:tcW w:w="5000" w:type="pct"/>
            <w:gridSpan w:val="3"/>
            <w:shd w:val="clear" w:color="auto" w:fill="FDE9D9"/>
          </w:tcPr>
          <w:p w:rsidR="004546C1" w:rsidRPr="00B61B8B" w:rsidRDefault="004546C1" w:rsidP="009F23C3">
            <w:pPr>
              <w:spacing w:after="0" w:line="240" w:lineRule="auto"/>
              <w:rPr>
                <w:sz w:val="18"/>
                <w:szCs w:val="18"/>
              </w:rPr>
            </w:pPr>
            <w:r w:rsidRPr="00B61B8B">
              <w:rPr>
                <w:sz w:val="18"/>
                <w:szCs w:val="18"/>
              </w:rPr>
              <w:t>Le droit et la règle : des principes pour vivre avec les autres</w:t>
            </w:r>
          </w:p>
        </w:tc>
      </w:tr>
      <w:tr w:rsidR="004546C1" w:rsidRPr="00B61B8B" w:rsidTr="000F20FA">
        <w:trPr>
          <w:trHeight w:val="672"/>
        </w:trPr>
        <w:tc>
          <w:tcPr>
            <w:tcW w:w="2480" w:type="pct"/>
            <w:gridSpan w:val="2"/>
            <w:shd w:val="clear" w:color="auto" w:fill="auto"/>
          </w:tcPr>
          <w:p w:rsidR="004546C1" w:rsidRPr="009322F5" w:rsidRDefault="004546C1" w:rsidP="009F23C3">
            <w:pPr>
              <w:rPr>
                <w:sz w:val="18"/>
                <w:szCs w:val="18"/>
              </w:rPr>
            </w:pPr>
            <w:r w:rsidRPr="009322F5">
              <w:rPr>
                <w:sz w:val="18"/>
                <w:szCs w:val="18"/>
              </w:rPr>
              <w:t>1/c Comprendre que la règle commune peut interdire, obliger, mais aussi autoriser</w:t>
            </w:r>
          </w:p>
        </w:tc>
        <w:tc>
          <w:tcPr>
            <w:tcW w:w="2520" w:type="pct"/>
            <w:shd w:val="clear" w:color="auto" w:fill="auto"/>
          </w:tcPr>
          <w:p w:rsidR="004546C1" w:rsidRPr="009322F5" w:rsidRDefault="004546C1" w:rsidP="009F23C3">
            <w:pPr>
              <w:rPr>
                <w:sz w:val="18"/>
                <w:szCs w:val="18"/>
              </w:rPr>
            </w:pPr>
            <w:r w:rsidRPr="009322F5">
              <w:rPr>
                <w:sz w:val="18"/>
                <w:szCs w:val="18"/>
              </w:rPr>
              <w:t>1/a  Comprendre les notions de droit et de devoirs, les accepter et les appliquer</w:t>
            </w:r>
          </w:p>
        </w:tc>
      </w:tr>
      <w:tr w:rsidR="001A165C" w:rsidRPr="00B61B8B" w:rsidTr="000F20FA">
        <w:trPr>
          <w:trHeight w:val="249"/>
        </w:trPr>
        <w:tc>
          <w:tcPr>
            <w:tcW w:w="5000" w:type="pct"/>
            <w:gridSpan w:val="3"/>
            <w:shd w:val="clear" w:color="auto" w:fill="FDE9D9" w:themeFill="accent6" w:themeFillTint="33"/>
          </w:tcPr>
          <w:p w:rsidR="001A165C" w:rsidRPr="009322F5" w:rsidRDefault="001A165C" w:rsidP="009F23C3">
            <w:pPr>
              <w:spacing w:after="0" w:line="240" w:lineRule="auto"/>
              <w:rPr>
                <w:sz w:val="18"/>
                <w:szCs w:val="18"/>
              </w:rPr>
            </w:pPr>
            <w:r w:rsidRPr="001A165C">
              <w:rPr>
                <w:sz w:val="18"/>
                <w:szCs w:val="18"/>
              </w:rPr>
              <w:t>Le jugement : penser par soi-même et avec les autres</w:t>
            </w:r>
          </w:p>
        </w:tc>
      </w:tr>
      <w:tr w:rsidR="001A165C" w:rsidRPr="00B61B8B" w:rsidTr="000F20FA">
        <w:trPr>
          <w:trHeight w:val="672"/>
        </w:trPr>
        <w:tc>
          <w:tcPr>
            <w:tcW w:w="2480" w:type="pct"/>
            <w:gridSpan w:val="2"/>
            <w:shd w:val="clear" w:color="auto" w:fill="auto"/>
          </w:tcPr>
          <w:p w:rsidR="001A165C" w:rsidRPr="001A165C" w:rsidRDefault="001A165C" w:rsidP="009F23C3">
            <w:pPr>
              <w:rPr>
                <w:sz w:val="18"/>
                <w:szCs w:val="18"/>
              </w:rPr>
            </w:pPr>
            <w:r w:rsidRPr="001A165C">
              <w:rPr>
                <w:sz w:val="18"/>
                <w:szCs w:val="18"/>
              </w:rPr>
              <w:t>2/ distinguer son intérêt personnel de l’intérêt collectif</w:t>
            </w:r>
          </w:p>
        </w:tc>
        <w:tc>
          <w:tcPr>
            <w:tcW w:w="2520" w:type="pct"/>
            <w:shd w:val="clear" w:color="auto" w:fill="auto"/>
          </w:tcPr>
          <w:p w:rsidR="001A165C" w:rsidRPr="001A165C" w:rsidRDefault="001A165C" w:rsidP="009F23C3">
            <w:pPr>
              <w:rPr>
                <w:sz w:val="18"/>
                <w:szCs w:val="18"/>
              </w:rPr>
            </w:pPr>
            <w:r w:rsidRPr="001A165C">
              <w:rPr>
                <w:sz w:val="18"/>
                <w:szCs w:val="18"/>
              </w:rPr>
              <w:t>2/ différencier son intérêt particulier de l’intérêt général</w:t>
            </w:r>
          </w:p>
        </w:tc>
      </w:tr>
      <w:tr w:rsidR="004546C1" w:rsidRPr="00B61B8B" w:rsidTr="000F20FA">
        <w:trPr>
          <w:trHeight w:val="283"/>
        </w:trPr>
        <w:tc>
          <w:tcPr>
            <w:tcW w:w="5000" w:type="pct"/>
            <w:gridSpan w:val="3"/>
            <w:shd w:val="clear" w:color="auto" w:fill="FDE9D9"/>
          </w:tcPr>
          <w:p w:rsidR="004546C1" w:rsidRPr="00B61B8B" w:rsidRDefault="004546C1" w:rsidP="009F23C3">
            <w:pPr>
              <w:spacing w:after="0" w:line="240" w:lineRule="auto"/>
              <w:rPr>
                <w:sz w:val="18"/>
                <w:szCs w:val="18"/>
              </w:rPr>
            </w:pPr>
            <w:r w:rsidRPr="00B61B8B">
              <w:rPr>
                <w:sz w:val="18"/>
                <w:szCs w:val="18"/>
              </w:rPr>
              <w:t>L’engagement : agir individuellement et collectivement</w:t>
            </w:r>
          </w:p>
        </w:tc>
      </w:tr>
      <w:tr w:rsidR="004546C1" w:rsidRPr="00B61B8B" w:rsidTr="000F20FA">
        <w:trPr>
          <w:trHeight w:val="1714"/>
        </w:trPr>
        <w:tc>
          <w:tcPr>
            <w:tcW w:w="2480" w:type="pct"/>
            <w:gridSpan w:val="2"/>
            <w:shd w:val="clear" w:color="auto" w:fill="auto"/>
          </w:tcPr>
          <w:p w:rsidR="004546C1" w:rsidRPr="009322F5" w:rsidRDefault="004546C1" w:rsidP="009F23C3">
            <w:pPr>
              <w:rPr>
                <w:sz w:val="18"/>
                <w:szCs w:val="18"/>
              </w:rPr>
            </w:pPr>
            <w:r w:rsidRPr="009322F5">
              <w:rPr>
                <w:sz w:val="18"/>
                <w:szCs w:val="18"/>
              </w:rPr>
              <w:t>1/c coopérer en vue d’un objectif commun</w:t>
            </w:r>
          </w:p>
          <w:p w:rsidR="004546C1" w:rsidRPr="009322F5" w:rsidRDefault="004546C1" w:rsidP="009F23C3">
            <w:pPr>
              <w:rPr>
                <w:sz w:val="18"/>
                <w:szCs w:val="18"/>
              </w:rPr>
            </w:pPr>
            <w:r w:rsidRPr="009322F5">
              <w:rPr>
                <w:sz w:val="18"/>
                <w:szCs w:val="18"/>
              </w:rPr>
              <w:t>2/</w:t>
            </w:r>
            <w:proofErr w:type="spellStart"/>
            <w:r w:rsidRPr="009322F5">
              <w:rPr>
                <w:sz w:val="18"/>
                <w:szCs w:val="18"/>
              </w:rPr>
              <w:t>a</w:t>
            </w:r>
            <w:proofErr w:type="spellEnd"/>
            <w:r w:rsidRPr="009322F5">
              <w:rPr>
                <w:sz w:val="18"/>
                <w:szCs w:val="18"/>
              </w:rPr>
              <w:t xml:space="preserve"> prendre des responsabilités dans la classe et dans l’école</w:t>
            </w:r>
          </w:p>
        </w:tc>
        <w:tc>
          <w:tcPr>
            <w:tcW w:w="2520" w:type="pct"/>
            <w:shd w:val="clear" w:color="auto" w:fill="auto"/>
          </w:tcPr>
          <w:p w:rsidR="004546C1" w:rsidRPr="009322F5" w:rsidRDefault="004546C1" w:rsidP="009F23C3">
            <w:pPr>
              <w:rPr>
                <w:sz w:val="18"/>
                <w:szCs w:val="18"/>
              </w:rPr>
            </w:pPr>
            <w:r w:rsidRPr="009322F5">
              <w:rPr>
                <w:sz w:val="18"/>
                <w:szCs w:val="18"/>
              </w:rPr>
              <w:t>1/a s’engager dans la réalisation d’un projet collectif (projet de classe, d’école, communal, national,…)</w:t>
            </w:r>
          </w:p>
          <w:p w:rsidR="004546C1" w:rsidRPr="009322F5" w:rsidRDefault="004546C1" w:rsidP="009F23C3">
            <w:pPr>
              <w:rPr>
                <w:sz w:val="18"/>
                <w:szCs w:val="18"/>
              </w:rPr>
            </w:pPr>
            <w:r w:rsidRPr="009322F5">
              <w:rPr>
                <w:sz w:val="18"/>
                <w:szCs w:val="18"/>
              </w:rPr>
              <w:t>2/</w:t>
            </w:r>
            <w:proofErr w:type="gramStart"/>
            <w:r w:rsidRPr="009322F5">
              <w:rPr>
                <w:sz w:val="18"/>
                <w:szCs w:val="18"/>
              </w:rPr>
              <w:t>a</w:t>
            </w:r>
            <w:proofErr w:type="gramEnd"/>
            <w:r w:rsidRPr="009322F5">
              <w:rPr>
                <w:sz w:val="18"/>
                <w:szCs w:val="18"/>
              </w:rPr>
              <w:t xml:space="preserve"> savoir participer et prendre sa place dans un groupe.</w:t>
            </w:r>
          </w:p>
          <w:p w:rsidR="004546C1" w:rsidRPr="009322F5" w:rsidRDefault="004546C1" w:rsidP="009F23C3">
            <w:pPr>
              <w:rPr>
                <w:sz w:val="18"/>
                <w:szCs w:val="18"/>
              </w:rPr>
            </w:pPr>
          </w:p>
        </w:tc>
      </w:tr>
    </w:tbl>
    <w:p w:rsidR="00111527" w:rsidRDefault="0077019D" w:rsidP="00926EF9">
      <w:pPr>
        <w:spacing w:after="0" w:line="240" w:lineRule="auto"/>
        <w:jc w:val="center"/>
        <w:rPr>
          <w:rFonts w:asciiTheme="majorHAnsi" w:hAnsiTheme="majorHAnsi"/>
          <w:b/>
          <w:color w:val="0070C0"/>
          <w:sz w:val="40"/>
          <w:szCs w:val="40"/>
          <w:bdr w:val="single" w:sz="4" w:space="0" w:color="auto"/>
        </w:rPr>
      </w:pPr>
      <w:r>
        <w:rPr>
          <w:rFonts w:asciiTheme="majorHAnsi" w:hAnsiTheme="majorHAnsi"/>
          <w:b/>
          <w:color w:val="0070C0"/>
          <w:sz w:val="40"/>
          <w:szCs w:val="40"/>
          <w:bdr w:val="single" w:sz="4" w:space="0" w:color="auto"/>
        </w:rPr>
        <w:t xml:space="preserve"> </w:t>
      </w:r>
      <w:r w:rsidR="00DA31FA">
        <w:rPr>
          <w:rFonts w:asciiTheme="majorHAnsi" w:hAnsiTheme="majorHAnsi"/>
          <w:b/>
          <w:color w:val="0070C0"/>
          <w:sz w:val="40"/>
          <w:szCs w:val="40"/>
          <w:bdr w:val="single" w:sz="4" w:space="0" w:color="auto"/>
        </w:rPr>
        <w:t>GRIMPE/ESCALADE</w:t>
      </w:r>
      <w:r w:rsidR="007B2AD3">
        <w:rPr>
          <w:rFonts w:asciiTheme="majorHAnsi" w:hAnsiTheme="majorHAnsi"/>
          <w:b/>
          <w:color w:val="0070C0"/>
          <w:sz w:val="40"/>
          <w:szCs w:val="40"/>
          <w:bdr w:val="single" w:sz="4" w:space="0" w:color="auto"/>
        </w:rPr>
        <w:t xml:space="preserve"> </w:t>
      </w:r>
      <w:r w:rsidRPr="007B2AD3">
        <w:rPr>
          <w:noProof/>
          <w:color w:val="FF0000"/>
          <w:lang w:eastAsia="fr-FR"/>
        </w:rPr>
        <w:t xml:space="preserve"> </w:t>
      </w:r>
      <w:r w:rsidR="004818B8">
        <w:rPr>
          <w:noProof/>
          <w:lang w:eastAsia="fr-FR"/>
        </w:rPr>
        <w:drawing>
          <wp:inline distT="0" distB="0" distL="0" distR="0" wp14:anchorId="15CE2E1F" wp14:editId="21CC05A3">
            <wp:extent cx="342900" cy="342900"/>
            <wp:effectExtent l="0" t="0" r="0" b="0"/>
            <wp:docPr id="1" name="Image 1" descr="Résultat de recherche d'images pour &quot;images escala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s escalad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1"/>
        <w:tblpPr w:leftFromText="141" w:rightFromText="141" w:vertAnchor="text" w:horzAnchor="margin" w:tblpY="462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3402"/>
      </w:tblGrid>
      <w:tr w:rsidR="00926EF9" w:rsidRPr="00926EF9" w:rsidTr="000F20FA">
        <w:tc>
          <w:tcPr>
            <w:tcW w:w="5920" w:type="dxa"/>
            <w:gridSpan w:val="2"/>
            <w:shd w:val="clear" w:color="auto" w:fill="FFFFFF" w:themeFill="background1"/>
          </w:tcPr>
          <w:p w:rsidR="00926EF9" w:rsidRPr="00926EF9" w:rsidRDefault="00926EF9" w:rsidP="00B61B8B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926EF9">
              <w:rPr>
                <w:rFonts w:asciiTheme="majorHAnsi" w:hAnsiTheme="majorHAnsi"/>
                <w:b/>
                <w:sz w:val="40"/>
                <w:szCs w:val="40"/>
              </w:rPr>
              <w:t xml:space="preserve">EPS </w:t>
            </w:r>
          </w:p>
          <w:p w:rsidR="00926EF9" w:rsidRPr="00926EF9" w:rsidRDefault="00926EF9" w:rsidP="00B61B8B">
            <w:pPr>
              <w:jc w:val="center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val="fr-CH" w:eastAsia="fr-FR"/>
              </w:rPr>
            </w:pPr>
            <w:r w:rsidRPr="00926EF9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val="fr-CH" w:eastAsia="fr-FR"/>
              </w:rPr>
              <w:t>Bulletin officiel spécial n° 11</w:t>
            </w:r>
          </w:p>
          <w:p w:rsidR="00926EF9" w:rsidRPr="00926EF9" w:rsidRDefault="00926EF9" w:rsidP="00B61B8B">
            <w:pPr>
              <w:jc w:val="center"/>
              <w:rPr>
                <w:b/>
                <w:sz w:val="18"/>
                <w:szCs w:val="18"/>
              </w:rPr>
            </w:pPr>
            <w:r w:rsidRPr="00926EF9"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val="fr-CH" w:eastAsia="fr-FR"/>
              </w:rPr>
              <w:t>du 26 novembre 2015</w:t>
            </w:r>
          </w:p>
        </w:tc>
      </w:tr>
      <w:tr w:rsidR="00926EF9" w:rsidRPr="00926EF9" w:rsidTr="000F20FA">
        <w:tc>
          <w:tcPr>
            <w:tcW w:w="5920" w:type="dxa"/>
            <w:gridSpan w:val="2"/>
            <w:shd w:val="clear" w:color="auto" w:fill="00B0F0"/>
          </w:tcPr>
          <w:p w:rsidR="00926EF9" w:rsidRPr="00926EF9" w:rsidRDefault="00926EF9" w:rsidP="00477C8B">
            <w:pPr>
              <w:rPr>
                <w:rFonts w:asciiTheme="majorHAnsi" w:hAnsiTheme="majorHAnsi"/>
                <w:sz w:val="40"/>
                <w:szCs w:val="40"/>
              </w:rPr>
            </w:pPr>
            <w:r w:rsidRPr="00926EF9">
              <w:rPr>
                <w:b/>
                <w:sz w:val="18"/>
                <w:szCs w:val="18"/>
              </w:rPr>
              <w:t>Champ d’apprentissage</w:t>
            </w:r>
            <w:r w:rsidR="007B2AD3">
              <w:rPr>
                <w:b/>
                <w:sz w:val="18"/>
                <w:szCs w:val="18"/>
              </w:rPr>
              <w:t xml:space="preserve"> : </w:t>
            </w:r>
            <w:r w:rsidR="00477C8B">
              <w:rPr>
                <w:b/>
                <w:sz w:val="18"/>
                <w:szCs w:val="18"/>
              </w:rPr>
              <w:t>Adapter ses déplacements à des environnements variés</w:t>
            </w:r>
          </w:p>
        </w:tc>
      </w:tr>
      <w:tr w:rsidR="00926EF9" w:rsidRPr="00926EF9" w:rsidTr="000F20FA">
        <w:tc>
          <w:tcPr>
            <w:tcW w:w="2518" w:type="dxa"/>
          </w:tcPr>
          <w:p w:rsidR="00926EF9" w:rsidRPr="00926EF9" w:rsidRDefault="00926EF9" w:rsidP="00B61B8B">
            <w:pPr>
              <w:rPr>
                <w:b/>
              </w:rPr>
            </w:pPr>
            <w:r w:rsidRPr="00926EF9">
              <w:rPr>
                <w:b/>
              </w:rPr>
              <w:t>Cycle II</w:t>
            </w:r>
          </w:p>
        </w:tc>
        <w:tc>
          <w:tcPr>
            <w:tcW w:w="3402" w:type="dxa"/>
          </w:tcPr>
          <w:p w:rsidR="00926EF9" w:rsidRPr="00926EF9" w:rsidRDefault="00926EF9" w:rsidP="00B61B8B">
            <w:pPr>
              <w:rPr>
                <w:b/>
              </w:rPr>
            </w:pPr>
            <w:r w:rsidRPr="00926EF9">
              <w:rPr>
                <w:b/>
              </w:rPr>
              <w:t>Cycle III</w:t>
            </w:r>
          </w:p>
        </w:tc>
      </w:tr>
      <w:tr w:rsidR="00926EF9" w:rsidRPr="00926EF9" w:rsidTr="000F20FA">
        <w:tc>
          <w:tcPr>
            <w:tcW w:w="5920" w:type="dxa"/>
            <w:gridSpan w:val="2"/>
            <w:shd w:val="clear" w:color="auto" w:fill="00B0F0"/>
          </w:tcPr>
          <w:p w:rsidR="00926EF9" w:rsidRPr="00926EF9" w:rsidRDefault="00926EF9" w:rsidP="00B61B8B">
            <w:pPr>
              <w:rPr>
                <w:rFonts w:asciiTheme="majorHAnsi" w:hAnsiTheme="majorHAnsi"/>
                <w:sz w:val="40"/>
                <w:szCs w:val="40"/>
              </w:rPr>
            </w:pPr>
            <w:r w:rsidRPr="00926EF9">
              <w:rPr>
                <w:rFonts w:ascii="Times New Roman" w:hAnsi="Times New Roman" w:cs="Times New Roman"/>
                <w:b/>
                <w:sz w:val="20"/>
              </w:rPr>
              <w:t>Attendus de fin de cycle</w:t>
            </w:r>
          </w:p>
        </w:tc>
      </w:tr>
      <w:tr w:rsidR="00926EF9" w:rsidRPr="00926EF9" w:rsidTr="000F20FA">
        <w:tc>
          <w:tcPr>
            <w:tcW w:w="2518" w:type="dxa"/>
          </w:tcPr>
          <w:p w:rsidR="008751E0" w:rsidRPr="00AA5365" w:rsidRDefault="008751E0" w:rsidP="008751E0">
            <w:pPr>
              <w:pStyle w:val="Sansinterligne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-</w:t>
            </w:r>
            <w:r w:rsidRPr="00AA5365">
              <w:rPr>
                <w:rFonts w:ascii="Times New Roman" w:hAnsi="Times New Roman" w:cs="Times New Roman"/>
                <w:sz w:val="18"/>
                <w:szCs w:val="20"/>
              </w:rPr>
              <w:t xml:space="preserve"> Réaliser un parcours en adaptant ses déplacements à un environnement inhabituel. L’espace est aménagé et sécurisé. </w:t>
            </w:r>
          </w:p>
          <w:p w:rsidR="00926EF9" w:rsidRPr="00926EF9" w:rsidRDefault="008751E0" w:rsidP="00B61B8B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-</w:t>
            </w:r>
            <w:r w:rsidRPr="00AA5365">
              <w:rPr>
                <w:rFonts w:ascii="Times New Roman" w:hAnsi="Times New Roman" w:cs="Times New Roman"/>
                <w:sz w:val="18"/>
                <w:szCs w:val="20"/>
              </w:rPr>
              <w:t xml:space="preserve"> Respecter les règles de sécurité qui s’appliquent.</w:t>
            </w:r>
          </w:p>
        </w:tc>
        <w:tc>
          <w:tcPr>
            <w:tcW w:w="3402" w:type="dxa"/>
          </w:tcPr>
          <w:p w:rsidR="009322F5" w:rsidRPr="00AA5365" w:rsidRDefault="009322F5" w:rsidP="009322F5">
            <w:pPr>
              <w:pStyle w:val="Sansinterligne"/>
              <w:numPr>
                <w:ilvl w:val="0"/>
                <w:numId w:val="9"/>
              </w:numPr>
              <w:ind w:left="176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A5365">
              <w:rPr>
                <w:rFonts w:ascii="Times New Roman" w:hAnsi="Times New Roman" w:cs="Times New Roman"/>
                <w:sz w:val="18"/>
                <w:szCs w:val="20"/>
              </w:rPr>
              <w:t xml:space="preserve">Réaliser, seul ou à plusieurs, un parcours dans plusieurs environnements inhabituels, en milieu naturel aménagé ou artificiel. </w:t>
            </w:r>
          </w:p>
          <w:p w:rsidR="009322F5" w:rsidRPr="00AA5365" w:rsidRDefault="009322F5" w:rsidP="009322F5">
            <w:pPr>
              <w:pStyle w:val="Sansinterligne"/>
              <w:numPr>
                <w:ilvl w:val="0"/>
                <w:numId w:val="9"/>
              </w:numPr>
              <w:ind w:left="176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A5365">
              <w:rPr>
                <w:rFonts w:ascii="Times New Roman" w:hAnsi="Times New Roman" w:cs="Times New Roman"/>
                <w:sz w:val="18"/>
                <w:szCs w:val="20"/>
              </w:rPr>
              <w:t xml:space="preserve">Connaitre et respecter les règles de sécurité qui s’appliquent à chaque environnement </w:t>
            </w:r>
          </w:p>
          <w:p w:rsidR="00926EF9" w:rsidRPr="009322F5" w:rsidRDefault="009322F5" w:rsidP="009322F5">
            <w:pPr>
              <w:pStyle w:val="Sansinterligne"/>
              <w:numPr>
                <w:ilvl w:val="0"/>
                <w:numId w:val="9"/>
              </w:numPr>
              <w:ind w:left="176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A5365">
              <w:rPr>
                <w:rFonts w:ascii="Times New Roman" w:hAnsi="Times New Roman" w:cs="Times New Roman"/>
                <w:sz w:val="18"/>
                <w:szCs w:val="20"/>
              </w:rPr>
              <w:t xml:space="preserve">Identifier la personne responsable à alerter ou la procédure en cas de problème </w:t>
            </w:r>
          </w:p>
        </w:tc>
      </w:tr>
      <w:tr w:rsidR="00926EF9" w:rsidRPr="00926EF9" w:rsidTr="000F20FA">
        <w:tc>
          <w:tcPr>
            <w:tcW w:w="5920" w:type="dxa"/>
            <w:gridSpan w:val="2"/>
            <w:shd w:val="clear" w:color="auto" w:fill="00B0F0"/>
          </w:tcPr>
          <w:p w:rsidR="00926EF9" w:rsidRPr="00926EF9" w:rsidRDefault="00926EF9" w:rsidP="00B61B8B">
            <w:pPr>
              <w:rPr>
                <w:rFonts w:ascii="Times New Roman" w:hAnsi="Times New Roman" w:cs="Times New Roman"/>
                <w:sz w:val="18"/>
              </w:rPr>
            </w:pPr>
            <w:r w:rsidRPr="00926EF9">
              <w:rPr>
                <w:rFonts w:ascii="Times New Roman" w:hAnsi="Times New Roman" w:cs="Times New Roman"/>
                <w:b/>
                <w:sz w:val="20"/>
              </w:rPr>
              <w:t>Compétences travaillées/visées pendant le cycle</w:t>
            </w:r>
          </w:p>
        </w:tc>
      </w:tr>
      <w:tr w:rsidR="009322F5" w:rsidRPr="00926EF9" w:rsidTr="000F20FA">
        <w:tc>
          <w:tcPr>
            <w:tcW w:w="2518" w:type="dxa"/>
            <w:vAlign w:val="center"/>
          </w:tcPr>
          <w:p w:rsidR="009322F5" w:rsidRPr="00AA5365" w:rsidRDefault="009322F5" w:rsidP="009322F5">
            <w:pPr>
              <w:pStyle w:val="Sansinterligne"/>
              <w:numPr>
                <w:ilvl w:val="0"/>
                <w:numId w:val="10"/>
              </w:numPr>
              <w:ind w:left="142" w:hanging="14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A5365">
              <w:rPr>
                <w:rFonts w:ascii="Times New Roman" w:hAnsi="Times New Roman" w:cs="Times New Roman"/>
                <w:sz w:val="18"/>
                <w:szCs w:val="20"/>
              </w:rPr>
              <w:t xml:space="preserve">Transformer sa motricité spontanée pour maitriser les actions motrices. </w:t>
            </w:r>
          </w:p>
          <w:p w:rsidR="009322F5" w:rsidRPr="00AA5365" w:rsidRDefault="009322F5" w:rsidP="009322F5">
            <w:pPr>
              <w:pStyle w:val="Sansinterligne"/>
              <w:numPr>
                <w:ilvl w:val="0"/>
                <w:numId w:val="10"/>
              </w:numPr>
              <w:ind w:left="142" w:hanging="14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A5365">
              <w:rPr>
                <w:rFonts w:ascii="Times New Roman" w:hAnsi="Times New Roman" w:cs="Times New Roman"/>
                <w:sz w:val="18"/>
                <w:szCs w:val="20"/>
              </w:rPr>
              <w:t xml:space="preserve">S’engager sans appréhension pour se déplacer dans différents environnements. </w:t>
            </w:r>
          </w:p>
          <w:p w:rsidR="009322F5" w:rsidRPr="00AA5365" w:rsidRDefault="009322F5" w:rsidP="009322F5">
            <w:pPr>
              <w:pStyle w:val="Sansinterligne"/>
              <w:numPr>
                <w:ilvl w:val="0"/>
                <w:numId w:val="10"/>
              </w:numPr>
              <w:ind w:left="142" w:hanging="14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A5365">
              <w:rPr>
                <w:rFonts w:ascii="Times New Roman" w:hAnsi="Times New Roman" w:cs="Times New Roman"/>
                <w:sz w:val="18"/>
                <w:szCs w:val="20"/>
              </w:rPr>
              <w:t xml:space="preserve">Lire le milieu et adapter ses déplacements à ses contraintes. </w:t>
            </w:r>
          </w:p>
          <w:p w:rsidR="009322F5" w:rsidRPr="00AA5365" w:rsidRDefault="009322F5" w:rsidP="009322F5">
            <w:pPr>
              <w:pStyle w:val="Sansinterligne"/>
              <w:numPr>
                <w:ilvl w:val="0"/>
                <w:numId w:val="10"/>
              </w:numPr>
              <w:ind w:left="142" w:hanging="14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A5365">
              <w:rPr>
                <w:rFonts w:ascii="Times New Roman" w:hAnsi="Times New Roman" w:cs="Times New Roman"/>
                <w:sz w:val="18"/>
                <w:szCs w:val="20"/>
              </w:rPr>
              <w:t xml:space="preserve">Respecter les règles essentielles de sécurité. </w:t>
            </w:r>
          </w:p>
          <w:p w:rsidR="009322F5" w:rsidRPr="00AA5365" w:rsidRDefault="009322F5" w:rsidP="009322F5">
            <w:pPr>
              <w:pStyle w:val="Sansinterligne"/>
              <w:numPr>
                <w:ilvl w:val="0"/>
                <w:numId w:val="10"/>
              </w:numPr>
              <w:ind w:left="142" w:hanging="14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A5365">
              <w:rPr>
                <w:rFonts w:ascii="Times New Roman" w:hAnsi="Times New Roman" w:cs="Times New Roman"/>
                <w:sz w:val="18"/>
                <w:szCs w:val="20"/>
              </w:rPr>
              <w:t>Reconnaitre une situation à risque.</w:t>
            </w:r>
          </w:p>
        </w:tc>
        <w:tc>
          <w:tcPr>
            <w:tcW w:w="3402" w:type="dxa"/>
          </w:tcPr>
          <w:p w:rsidR="009322F5" w:rsidRPr="00AA5365" w:rsidRDefault="009322F5" w:rsidP="009322F5">
            <w:pPr>
              <w:pStyle w:val="Sansinterligne"/>
              <w:numPr>
                <w:ilvl w:val="0"/>
                <w:numId w:val="10"/>
              </w:numPr>
              <w:ind w:left="176" w:hanging="176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A5365">
              <w:rPr>
                <w:rFonts w:ascii="Times New Roman" w:hAnsi="Times New Roman" w:cs="Times New Roman"/>
                <w:sz w:val="18"/>
                <w:szCs w:val="20"/>
              </w:rPr>
              <w:t xml:space="preserve">Conduire un déplacement sans appréhension et en toute sécurité </w:t>
            </w:r>
          </w:p>
          <w:p w:rsidR="009322F5" w:rsidRPr="00AA5365" w:rsidRDefault="009322F5" w:rsidP="009322F5">
            <w:pPr>
              <w:pStyle w:val="Sansinterligne"/>
              <w:numPr>
                <w:ilvl w:val="0"/>
                <w:numId w:val="10"/>
              </w:numPr>
              <w:ind w:left="176" w:hanging="176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A5365">
              <w:rPr>
                <w:rFonts w:ascii="Times New Roman" w:hAnsi="Times New Roman" w:cs="Times New Roman"/>
                <w:sz w:val="18"/>
                <w:szCs w:val="20"/>
              </w:rPr>
              <w:t xml:space="preserve">Adapter son déplacement aux différents milieux </w:t>
            </w:r>
          </w:p>
          <w:p w:rsidR="009322F5" w:rsidRPr="00AA5365" w:rsidRDefault="009322F5" w:rsidP="009322F5">
            <w:pPr>
              <w:pStyle w:val="Sansinterligne"/>
              <w:numPr>
                <w:ilvl w:val="0"/>
                <w:numId w:val="10"/>
              </w:numPr>
              <w:ind w:left="176" w:hanging="176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A5365">
              <w:rPr>
                <w:rFonts w:ascii="Times New Roman" w:hAnsi="Times New Roman" w:cs="Times New Roman"/>
                <w:sz w:val="18"/>
                <w:szCs w:val="20"/>
              </w:rPr>
              <w:t xml:space="preserve">Tenir compte du milieu et de ses évolutions (vent, etc.) </w:t>
            </w:r>
          </w:p>
          <w:p w:rsidR="009322F5" w:rsidRPr="00AA5365" w:rsidRDefault="009322F5" w:rsidP="009322F5">
            <w:pPr>
              <w:pStyle w:val="Sansinterligne"/>
              <w:numPr>
                <w:ilvl w:val="0"/>
                <w:numId w:val="10"/>
              </w:numPr>
              <w:ind w:left="176" w:hanging="176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A5365">
              <w:rPr>
                <w:rFonts w:ascii="Times New Roman" w:hAnsi="Times New Roman" w:cs="Times New Roman"/>
                <w:sz w:val="18"/>
                <w:szCs w:val="20"/>
              </w:rPr>
              <w:t xml:space="preserve">Gérer son effort pour pouvoir revenir au point de départ </w:t>
            </w:r>
          </w:p>
          <w:p w:rsidR="009322F5" w:rsidRPr="009322F5" w:rsidRDefault="009322F5" w:rsidP="009322F5">
            <w:pPr>
              <w:pStyle w:val="Paragraphedeliste"/>
              <w:numPr>
                <w:ilvl w:val="0"/>
                <w:numId w:val="10"/>
              </w:numPr>
              <w:ind w:left="176" w:hanging="176"/>
              <w:jc w:val="both"/>
              <w:rPr>
                <w:rFonts w:ascii="Times New Roman" w:hAnsi="Times New Roman" w:cs="Times New Roman"/>
                <w:sz w:val="18"/>
              </w:rPr>
            </w:pPr>
            <w:r w:rsidRPr="009322F5">
              <w:rPr>
                <w:rFonts w:ascii="Times New Roman" w:hAnsi="Times New Roman" w:cs="Times New Roman"/>
                <w:sz w:val="18"/>
                <w:szCs w:val="20"/>
              </w:rPr>
              <w:t>Aider l’autre</w:t>
            </w:r>
          </w:p>
        </w:tc>
      </w:tr>
      <w:tr w:rsidR="009322F5" w:rsidRPr="00926EF9" w:rsidTr="000F20FA">
        <w:tc>
          <w:tcPr>
            <w:tcW w:w="5920" w:type="dxa"/>
            <w:gridSpan w:val="2"/>
            <w:shd w:val="clear" w:color="auto" w:fill="00B0F0"/>
          </w:tcPr>
          <w:p w:rsidR="009322F5" w:rsidRPr="00926EF9" w:rsidRDefault="009322F5" w:rsidP="00B61B8B">
            <w:pPr>
              <w:rPr>
                <w:rFonts w:ascii="Times New Roman" w:hAnsi="Times New Roman" w:cs="Times New Roman"/>
                <w:sz w:val="18"/>
              </w:rPr>
            </w:pPr>
            <w:r w:rsidRPr="00926EF9">
              <w:rPr>
                <w:rFonts w:ascii="Times New Roman" w:hAnsi="Times New Roman" w:cs="Times New Roman"/>
                <w:b/>
                <w:sz w:val="20"/>
              </w:rPr>
              <w:t>Repères de progressivité</w:t>
            </w:r>
            <w:r w:rsidR="00000403">
              <w:rPr>
                <w:rFonts w:ascii="Times New Roman" w:hAnsi="Times New Roman" w:cs="Times New Roman"/>
                <w:b/>
                <w:sz w:val="20"/>
              </w:rPr>
              <w:t xml:space="preserve"> issus des documents d’accompagnement </w:t>
            </w:r>
            <w:proofErr w:type="spellStart"/>
            <w:r w:rsidR="00000403">
              <w:rPr>
                <w:rFonts w:ascii="Times New Roman" w:hAnsi="Times New Roman" w:cs="Times New Roman"/>
                <w:b/>
                <w:sz w:val="20"/>
              </w:rPr>
              <w:t>Eduscol</w:t>
            </w:r>
            <w:proofErr w:type="spellEnd"/>
          </w:p>
        </w:tc>
      </w:tr>
      <w:tr w:rsidR="009322F5" w:rsidRPr="00926EF9" w:rsidTr="000F20FA">
        <w:tc>
          <w:tcPr>
            <w:tcW w:w="2518" w:type="dxa"/>
            <w:shd w:val="clear" w:color="auto" w:fill="A6A6A6" w:themeFill="background1" w:themeFillShade="A6"/>
          </w:tcPr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S’engager dans une situation ou une activité qui oblige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à adapter sa motricité à un environnement inhabituel et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 xml:space="preserve">incertain où les repères et les réflexes sont perturbés. 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L’enjeu est de développer les capacités d’adaptation de l’élève face à un nouvel environnement qui le confronte à des incertitudes.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Intégrer des principes d’efficacité (habiletés motrices)</w:t>
            </w:r>
          </w:p>
          <w:p w:rsidR="00665517" w:rsidRPr="00000403" w:rsidRDefault="008E2747" w:rsidP="008E274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permettant de s’adapter.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Faire preuve de lucidité afin d’évoluer en toute sécurité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dans un environnement qui oblige à réorganiser sa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motricité. Cela implique de la part de l’enseignant un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aménagement du milieu rigoureux qui préserve l’intégrité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physique et psychologique des élèves.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5702C9">
              <w:rPr>
                <w:rFonts w:ascii="DINPro-Bold" w:hAnsi="DINPro-Bold" w:cs="DINPro-Bold"/>
                <w:b/>
                <w:bCs/>
                <w:i/>
                <w:color w:val="000000"/>
                <w:sz w:val="16"/>
                <w:szCs w:val="16"/>
                <w:u w:val="single"/>
              </w:rPr>
              <w:t>Sur le plan moteur</w:t>
            </w:r>
            <w:r w:rsidRPr="00000403">
              <w:rPr>
                <w:rFonts w:ascii="DINPro-Bold" w:hAnsi="DINPro-Bold" w:cs="DINPro-Bold"/>
                <w:b/>
                <w:bCs/>
                <w:i/>
                <w:color w:val="000000"/>
                <w:sz w:val="16"/>
                <w:szCs w:val="16"/>
              </w:rPr>
              <w:t xml:space="preserve">, </w:t>
            </w: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 xml:space="preserve">l’élève doit mettre en </w:t>
            </w:r>
            <w:r w:rsidR="0025265B"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œuvre</w:t>
            </w: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 xml:space="preserve"> des</w:t>
            </w:r>
          </w:p>
          <w:p w:rsidR="00A20666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capacités :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E879F"/>
                <w:sz w:val="16"/>
                <w:szCs w:val="16"/>
              </w:rPr>
              <w:t xml:space="preserve">• </w:t>
            </w: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d’équilibre (varier les appuis, construire un équilibre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 xml:space="preserve">adapté aux contraintes du milieu, </w:t>
            </w:r>
            <w:proofErr w:type="gramStart"/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changer</w:t>
            </w:r>
            <w:proofErr w:type="gramEnd"/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 xml:space="preserve"> de direction,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lastRenderedPageBreak/>
              <w:t>ne pas chuter…) ;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E879F"/>
                <w:sz w:val="16"/>
                <w:szCs w:val="16"/>
              </w:rPr>
              <w:t xml:space="preserve">• </w:t>
            </w: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de coordination : se déplacer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en coordonnant l’action des bras et des jambes.</w:t>
            </w:r>
          </w:p>
          <w:p w:rsidR="00665517" w:rsidRPr="005702C9" w:rsidRDefault="00665517" w:rsidP="00665517">
            <w:pPr>
              <w:autoSpaceDE w:val="0"/>
              <w:autoSpaceDN w:val="0"/>
              <w:adjustRightInd w:val="0"/>
              <w:rPr>
                <w:rFonts w:ascii="DINPro-Bold" w:hAnsi="DINPro-Bold" w:cs="DINPro-Bold"/>
                <w:b/>
                <w:bCs/>
                <w:i/>
                <w:color w:val="000000"/>
                <w:sz w:val="16"/>
                <w:szCs w:val="16"/>
                <w:u w:val="single"/>
              </w:rPr>
            </w:pPr>
            <w:r w:rsidRPr="005702C9">
              <w:rPr>
                <w:rFonts w:ascii="DINPro-Bold" w:hAnsi="DINPro-Bold" w:cs="DINPro-Bold"/>
                <w:b/>
                <w:bCs/>
                <w:i/>
                <w:color w:val="000000"/>
                <w:sz w:val="16"/>
                <w:szCs w:val="16"/>
                <w:u w:val="single"/>
              </w:rPr>
              <w:t>Sur le plan cognitif: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E879F"/>
                <w:sz w:val="16"/>
                <w:szCs w:val="16"/>
              </w:rPr>
              <w:t xml:space="preserve">• </w:t>
            </w: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lire le milieu (décoder) et adapter son déplacement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au regard de ses contraintes et de ses ressources du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moment, anticiper pour prévoir un déplacement en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parcours d’escalade.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E879F"/>
                <w:sz w:val="16"/>
                <w:szCs w:val="16"/>
              </w:rPr>
              <w:t xml:space="preserve">• </w:t>
            </w: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traiter de l’information pour choisir et prendre rapidement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des décisions ;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E879F"/>
                <w:sz w:val="16"/>
                <w:szCs w:val="16"/>
              </w:rPr>
              <w:t xml:space="preserve">• </w:t>
            </w: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réguler et s’</w:t>
            </w:r>
            <w:proofErr w:type="spellStart"/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auto-évaluer</w:t>
            </w:r>
            <w:proofErr w:type="spellEnd"/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 xml:space="preserve"> pour réajuster son projet de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déplacement.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5702C9">
              <w:rPr>
                <w:rFonts w:ascii="DINPro-Bold" w:hAnsi="DINPro-Bold" w:cs="DINPro-Bold"/>
                <w:b/>
                <w:bCs/>
                <w:i/>
                <w:color w:val="000000"/>
                <w:sz w:val="16"/>
                <w:szCs w:val="16"/>
                <w:u w:val="single"/>
              </w:rPr>
              <w:t>Sur le plan affectif</w:t>
            </w:r>
            <w:r w:rsidRPr="00000403">
              <w:rPr>
                <w:rFonts w:ascii="DINPro-Bold" w:hAnsi="DINPro-Bold" w:cs="DINPro-Bold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: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E879F"/>
                <w:sz w:val="16"/>
                <w:szCs w:val="16"/>
              </w:rPr>
              <w:t xml:space="preserve">• </w:t>
            </w: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contrôler et gérer ses émotions (oser prendre des</w:t>
            </w:r>
          </w:p>
          <w:p w:rsidR="00665517" w:rsidRPr="00000403" w:rsidRDefault="00665517" w:rsidP="00665517">
            <w:pPr>
              <w:autoSpaceDE w:val="0"/>
              <w:autoSpaceDN w:val="0"/>
              <w:adjustRightInd w:val="0"/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risques, s’affirmer, accepter de renoncer…) ;</w:t>
            </w:r>
          </w:p>
          <w:p w:rsidR="009322F5" w:rsidRPr="00000403" w:rsidRDefault="00665517" w:rsidP="00665517">
            <w:pPr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</w:pPr>
            <w:r w:rsidRPr="00000403">
              <w:rPr>
                <w:rFonts w:ascii="DINPro-Regular" w:hAnsi="DINPro-Regular" w:cs="DINPro-Regular"/>
                <w:i/>
                <w:color w:val="0E879F"/>
                <w:sz w:val="16"/>
                <w:szCs w:val="16"/>
              </w:rPr>
              <w:t xml:space="preserve">• </w:t>
            </w:r>
            <w:r w:rsidRPr="00000403">
              <w:rPr>
                <w:rFonts w:ascii="DINPro-Regular" w:hAnsi="DINPro-Regular" w:cs="DINPro-Regular"/>
                <w:i/>
                <w:color w:val="000000"/>
                <w:sz w:val="16"/>
                <w:szCs w:val="16"/>
              </w:rPr>
              <w:t>accepter la perte de ses repères ;</w:t>
            </w:r>
          </w:p>
          <w:p w:rsidR="00665517" w:rsidRPr="00000403" w:rsidRDefault="00665517" w:rsidP="00665517">
            <w:pPr>
              <w:rPr>
                <w:rFonts w:ascii="Times New Roman" w:hAnsi="Times New Roman" w:cs="Times New Roman"/>
                <w:sz w:val="18"/>
              </w:rPr>
            </w:pPr>
            <w:r w:rsidRPr="00000403">
              <w:rPr>
                <w:rFonts w:ascii="DINPro-Regular" w:hAnsi="DINPro-Regular" w:cs="DINPro-Regular"/>
                <w:i/>
                <w:color w:val="0E879F"/>
                <w:sz w:val="16"/>
                <w:szCs w:val="16"/>
              </w:rPr>
              <w:t xml:space="preserve">• </w:t>
            </w:r>
            <w:r w:rsidRPr="00000403">
              <w:rPr>
                <w:rFonts w:ascii="DINPro-Regular" w:hAnsi="DINPro-Regular" w:cs="DINPro-Regular"/>
                <w:i/>
                <w:sz w:val="16"/>
                <w:szCs w:val="16"/>
              </w:rPr>
              <w:t>rester lucide dans l’effort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tbl>
            <w:tblPr>
              <w:tblpPr w:leftFromText="141" w:rightFromText="141" w:vertAnchor="text" w:horzAnchor="margin" w:tblpY="49"/>
              <w:tblOverlap w:val="never"/>
              <w:tblW w:w="313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4"/>
            </w:tblGrid>
            <w:tr w:rsidR="00822D9C" w:rsidRPr="00000403" w:rsidTr="00AE02AA">
              <w:trPr>
                <w:trHeight w:val="209"/>
              </w:trPr>
              <w:tc>
                <w:tcPr>
                  <w:tcW w:w="0" w:type="auto"/>
                </w:tcPr>
                <w:p w:rsidR="00E00520" w:rsidRPr="00000403" w:rsidRDefault="00E00520" w:rsidP="00E00520">
                  <w:pPr>
                    <w:pStyle w:val="Pa8"/>
                    <w:spacing w:after="40"/>
                    <w:rPr>
                      <w:rFonts w:ascii="DINPro-Regular" w:hAnsi="DINPro-Regular" w:cs="DINPro-Regular"/>
                      <w:color w:val="000000"/>
                      <w:sz w:val="16"/>
                      <w:szCs w:val="16"/>
                    </w:rPr>
                  </w:pPr>
                  <w:r w:rsidRPr="00000403">
                    <w:rPr>
                      <w:rFonts w:cs="DINPro-Bold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 xml:space="preserve">Savoir se préparer, disposer des procédures de sécurité, </w:t>
                  </w:r>
                  <w:r w:rsidRPr="00000403">
                    <w:rPr>
                      <w:rFonts w:ascii="DINPro-Regular" w:hAnsi="DINPro-Regular" w:cs="DINPro-Regular"/>
                      <w:color w:val="000000"/>
                      <w:sz w:val="16"/>
                      <w:szCs w:val="16"/>
                    </w:rPr>
                    <w:t xml:space="preserve">identifier les repères du milieu pour se mettre en sécurité, s’équiper. </w:t>
                  </w:r>
                </w:p>
                <w:p w:rsidR="00E00520" w:rsidRPr="00000403" w:rsidRDefault="00E00520" w:rsidP="00E00520">
                  <w:pPr>
                    <w:pStyle w:val="Pa8"/>
                    <w:spacing w:after="40"/>
                    <w:rPr>
                      <w:rFonts w:ascii="DINPro-Regular" w:hAnsi="DINPro-Regular" w:cs="DINPro-Regular"/>
                      <w:color w:val="000000"/>
                      <w:sz w:val="16"/>
                      <w:szCs w:val="16"/>
                    </w:rPr>
                  </w:pPr>
                  <w:r w:rsidRPr="00000403">
                    <w:rPr>
                      <w:rFonts w:cs="DINPro-Bold"/>
                      <w:b/>
                      <w:bCs/>
                      <w:color w:val="000000"/>
                      <w:sz w:val="16"/>
                      <w:szCs w:val="16"/>
                    </w:rPr>
                    <w:t xml:space="preserve">Se doter des premières techniques et habiletés motrices </w:t>
                  </w:r>
                  <w:r w:rsidRPr="00000403">
                    <w:rPr>
                      <w:rFonts w:ascii="DINPro-Regular" w:hAnsi="DINPro-Regular" w:cs="DINPro-Regular"/>
                      <w:color w:val="000000"/>
                      <w:sz w:val="16"/>
                      <w:szCs w:val="16"/>
                    </w:rPr>
                    <w:t xml:space="preserve">afin de parvenir à </w:t>
                  </w:r>
                  <w:r w:rsidR="008E2747">
                    <w:rPr>
                      <w:rFonts w:ascii="DINPro-Regular" w:hAnsi="DINPro-Regular" w:cs="DINPro-Regular"/>
                      <w:color w:val="000000"/>
                      <w:sz w:val="16"/>
                      <w:szCs w:val="16"/>
                    </w:rPr>
                    <w:t>[…]</w:t>
                  </w:r>
                  <w:r w:rsidRPr="00000403">
                    <w:rPr>
                      <w:rFonts w:ascii="DINPro-Regular" w:hAnsi="DINPro-Regular" w:cs="DINPro-Regular"/>
                      <w:color w:val="000000"/>
                      <w:sz w:val="16"/>
                      <w:szCs w:val="16"/>
                    </w:rPr>
                    <w:t xml:space="preserve">, grimper, </w:t>
                  </w:r>
                  <w:r w:rsidR="008E2747">
                    <w:rPr>
                      <w:rFonts w:ascii="DINPro-Regular" w:hAnsi="DINPro-Regular" w:cs="DINPro-Regular"/>
                      <w:color w:val="000000"/>
                      <w:sz w:val="16"/>
                      <w:szCs w:val="16"/>
                    </w:rPr>
                    <w:t>[…]</w:t>
                  </w:r>
                  <w:r w:rsidRPr="00000403">
                    <w:rPr>
                      <w:rFonts w:ascii="DINPro-Regular" w:hAnsi="DINPro-Regular" w:cs="DINPro-Regular"/>
                      <w:color w:val="000000"/>
                      <w:sz w:val="16"/>
                      <w:szCs w:val="16"/>
                    </w:rPr>
                    <w:t xml:space="preserve">, à son niveau dans l’espace sécurisé. </w:t>
                  </w:r>
                </w:p>
                <w:p w:rsidR="00E00520" w:rsidRPr="00000403" w:rsidRDefault="00E00520" w:rsidP="00E00520">
                  <w:pPr>
                    <w:pStyle w:val="Pa8"/>
                    <w:spacing w:after="40"/>
                    <w:rPr>
                      <w:rFonts w:ascii="DINPro-Regular" w:hAnsi="DINPro-Regular" w:cs="DINPro-Regular"/>
                      <w:color w:val="000000"/>
                      <w:sz w:val="16"/>
                      <w:szCs w:val="16"/>
                    </w:rPr>
                  </w:pPr>
                  <w:r w:rsidRPr="00000403">
                    <w:rPr>
                      <w:rFonts w:cs="DINPro-Bold"/>
                      <w:b/>
                      <w:bCs/>
                      <w:color w:val="000000"/>
                      <w:sz w:val="16"/>
                      <w:szCs w:val="16"/>
                    </w:rPr>
                    <w:t xml:space="preserve">Enrichir les techniques et habiletés pour choisir des déplacements variés </w:t>
                  </w:r>
                  <w:r w:rsidR="00D6729D">
                    <w:rPr>
                      <w:rFonts w:ascii="DINPro-Regular" w:hAnsi="DINPro-Regular" w:cs="DINPro-Regular"/>
                      <w:color w:val="000000"/>
                      <w:sz w:val="16"/>
                      <w:szCs w:val="16"/>
                    </w:rPr>
                    <w:t>(</w:t>
                  </w:r>
                  <w:r w:rsidRPr="00000403">
                    <w:rPr>
                      <w:rFonts w:ascii="DINPro-Regular" w:hAnsi="DINPro-Regular" w:cs="DINPro-Regular"/>
                      <w:color w:val="000000"/>
                      <w:sz w:val="16"/>
                      <w:szCs w:val="16"/>
                    </w:rPr>
                    <w:t xml:space="preserve">équilibre, niveau de difficulté, etc.). </w:t>
                  </w:r>
                </w:p>
                <w:p w:rsidR="00822D9C" w:rsidRPr="00000403" w:rsidRDefault="00E00520" w:rsidP="00D6729D">
                  <w:pPr>
                    <w:pStyle w:val="Pa8"/>
                    <w:spacing w:after="40"/>
                    <w:rPr>
                      <w:rFonts w:ascii="DINPro-Regular" w:hAnsi="DINPro-Regular" w:cs="DINPro-Regular"/>
                      <w:color w:val="000000"/>
                      <w:sz w:val="16"/>
                      <w:szCs w:val="16"/>
                    </w:rPr>
                  </w:pPr>
                  <w:r w:rsidRPr="00000403">
                    <w:rPr>
                      <w:rFonts w:cs="DINPro-Bold"/>
                      <w:b/>
                      <w:bCs/>
                      <w:color w:val="000000"/>
                      <w:sz w:val="16"/>
                      <w:szCs w:val="16"/>
                    </w:rPr>
                    <w:t xml:space="preserve">Savoir suivre un itinéraire prédéfini </w:t>
                  </w:r>
                  <w:r w:rsidRPr="00000403">
                    <w:rPr>
                      <w:rFonts w:ascii="DINPro-Regular" w:hAnsi="DINPro-Regular" w:cs="DINPro-Regular"/>
                      <w:color w:val="000000"/>
                      <w:sz w:val="16"/>
                      <w:szCs w:val="16"/>
                    </w:rPr>
                    <w:t xml:space="preserve">puis </w:t>
                  </w:r>
                  <w:r w:rsidRPr="00000403">
                    <w:rPr>
                      <w:rFonts w:cs="DINPro-Bold"/>
                      <w:b/>
                      <w:bCs/>
                      <w:color w:val="000000"/>
                      <w:sz w:val="16"/>
                      <w:szCs w:val="16"/>
                    </w:rPr>
                    <w:t>choisir un itiné</w:t>
                  </w:r>
                  <w:r w:rsidRPr="00000403">
                    <w:rPr>
                      <w:rFonts w:cs="DINPro-Bold"/>
                      <w:b/>
                      <w:bCs/>
                      <w:color w:val="000000"/>
                      <w:sz w:val="16"/>
                      <w:szCs w:val="16"/>
                    </w:rPr>
                    <w:softHyphen/>
                    <w:t xml:space="preserve">raire </w:t>
                  </w:r>
                  <w:r w:rsidRPr="00000403">
                    <w:rPr>
                      <w:rFonts w:ascii="DINPro-Regular" w:hAnsi="DINPro-Regular" w:cs="DINPro-Regular"/>
                      <w:color w:val="000000"/>
                      <w:sz w:val="16"/>
                      <w:szCs w:val="16"/>
                    </w:rPr>
                    <w:t xml:space="preserve">de déplacement. </w:t>
                  </w:r>
                </w:p>
              </w:tc>
            </w:tr>
          </w:tbl>
          <w:p w:rsidR="00AE02AA" w:rsidRDefault="00AE02AA" w:rsidP="00E00520">
            <w:pPr>
              <w:pStyle w:val="Pa11"/>
              <w:spacing w:after="100"/>
              <w:rPr>
                <w:rFonts w:cs="DINPro-Bold"/>
                <w:b/>
                <w:bCs/>
                <w:color w:val="000000"/>
                <w:sz w:val="16"/>
                <w:szCs w:val="16"/>
              </w:rPr>
            </w:pPr>
          </w:p>
          <w:p w:rsidR="00E00520" w:rsidRPr="00000403" w:rsidRDefault="00E00520" w:rsidP="00E00520">
            <w:pPr>
              <w:pStyle w:val="Pa11"/>
              <w:spacing w:after="100"/>
              <w:rPr>
                <w:rFonts w:cs="DINPro-Bold"/>
                <w:color w:val="000000"/>
                <w:sz w:val="16"/>
                <w:szCs w:val="16"/>
              </w:rPr>
            </w:pPr>
            <w:r w:rsidRPr="00000403">
              <w:rPr>
                <w:rFonts w:cs="DINPro-Bold"/>
                <w:b/>
                <w:bCs/>
                <w:color w:val="000000"/>
                <w:sz w:val="16"/>
                <w:szCs w:val="16"/>
              </w:rPr>
              <w:t>Connaître : les règles d’équipement, les limites de sécu</w:t>
            </w:r>
            <w:r w:rsidRPr="00000403">
              <w:rPr>
                <w:rFonts w:cs="DINPro-Bold"/>
                <w:b/>
                <w:bCs/>
                <w:color w:val="000000"/>
                <w:sz w:val="16"/>
                <w:szCs w:val="16"/>
              </w:rPr>
              <w:softHyphen/>
              <w:t xml:space="preserve">rité, les procédures de sécurité pour soi. </w:t>
            </w:r>
          </w:p>
          <w:p w:rsidR="00E00520" w:rsidRPr="00000403" w:rsidRDefault="00E00520" w:rsidP="00E00520">
            <w:pPr>
              <w:pStyle w:val="Pa11"/>
              <w:spacing w:after="100"/>
              <w:rPr>
                <w:rFonts w:ascii="DINPro-Regular" w:hAnsi="DINPro-Regular" w:cs="DINPro-Regular"/>
                <w:color w:val="000000"/>
                <w:sz w:val="16"/>
                <w:szCs w:val="16"/>
              </w:rPr>
            </w:pPr>
            <w:r w:rsidRPr="00000403">
              <w:rPr>
                <w:rFonts w:cs="DINPro-Bold"/>
                <w:b/>
                <w:bCs/>
                <w:color w:val="000000"/>
                <w:sz w:val="16"/>
                <w:szCs w:val="16"/>
              </w:rPr>
              <w:t xml:space="preserve">Situer son niveau de capacités motrices, </w:t>
            </w:r>
            <w:r w:rsidRPr="00000403">
              <w:rPr>
                <w:rFonts w:ascii="DINPro-Regular" w:hAnsi="DINPro-Regular" w:cs="DINPro-Regular"/>
                <w:color w:val="000000"/>
                <w:sz w:val="16"/>
                <w:szCs w:val="16"/>
              </w:rPr>
              <w:t xml:space="preserve">ses ressources, ses possibilités de performance. </w:t>
            </w:r>
          </w:p>
          <w:p w:rsidR="00E00520" w:rsidRPr="00000403" w:rsidRDefault="00E00520" w:rsidP="00E00520">
            <w:pPr>
              <w:pStyle w:val="Pa11"/>
              <w:spacing w:after="100"/>
              <w:rPr>
                <w:rFonts w:ascii="DINPro-Regular" w:hAnsi="DINPro-Regular" w:cs="DINPro-Regular"/>
                <w:color w:val="000000"/>
                <w:sz w:val="16"/>
                <w:szCs w:val="16"/>
              </w:rPr>
            </w:pPr>
            <w:r w:rsidRPr="00000403">
              <w:rPr>
                <w:rFonts w:cs="DINPro-Bold"/>
                <w:b/>
                <w:bCs/>
                <w:color w:val="000000"/>
                <w:sz w:val="16"/>
                <w:szCs w:val="16"/>
              </w:rPr>
              <w:t>Passer d’une méconnaissance des risques à une identifi</w:t>
            </w:r>
            <w:r w:rsidRPr="00000403">
              <w:rPr>
                <w:rFonts w:cs="DINPro-Bold"/>
                <w:b/>
                <w:bCs/>
                <w:color w:val="000000"/>
                <w:sz w:val="16"/>
                <w:szCs w:val="16"/>
              </w:rPr>
              <w:softHyphen/>
              <w:t xml:space="preserve">cation </w:t>
            </w:r>
            <w:r w:rsidRPr="00000403">
              <w:rPr>
                <w:rFonts w:ascii="DINPro-Regular" w:hAnsi="DINPro-Regular" w:cs="DINPro-Regular"/>
                <w:color w:val="000000"/>
                <w:sz w:val="16"/>
                <w:szCs w:val="16"/>
              </w:rPr>
              <w:t xml:space="preserve">de chacun d’entre eux spécifiquement. </w:t>
            </w:r>
          </w:p>
          <w:p w:rsidR="00E00520" w:rsidRPr="00000403" w:rsidRDefault="00E00520" w:rsidP="00E00520">
            <w:pPr>
              <w:pStyle w:val="Pa11"/>
              <w:spacing w:after="100"/>
              <w:rPr>
                <w:rFonts w:ascii="DINPro-Regular" w:hAnsi="DINPro-Regular" w:cs="DINPro-Regular"/>
                <w:color w:val="000000"/>
                <w:sz w:val="16"/>
                <w:szCs w:val="16"/>
              </w:rPr>
            </w:pPr>
            <w:r w:rsidRPr="00000403">
              <w:rPr>
                <w:rFonts w:cs="DINPro-Bold"/>
                <w:b/>
                <w:bCs/>
                <w:color w:val="000000"/>
                <w:sz w:val="16"/>
                <w:szCs w:val="16"/>
              </w:rPr>
              <w:t xml:space="preserve">Passer d’un engagement spontané sans contraintes à un engagement cadré </w:t>
            </w:r>
            <w:r w:rsidRPr="00000403">
              <w:rPr>
                <w:rFonts w:ascii="DINPro-Regular" w:hAnsi="DINPro-Regular" w:cs="DINPro-Regular"/>
                <w:color w:val="000000"/>
                <w:sz w:val="16"/>
                <w:szCs w:val="16"/>
              </w:rPr>
              <w:t xml:space="preserve">par un protocole simple. </w:t>
            </w:r>
          </w:p>
          <w:p w:rsidR="00E00520" w:rsidRPr="00000403" w:rsidRDefault="00E00520" w:rsidP="00E00520">
            <w:pPr>
              <w:pStyle w:val="Pa8"/>
              <w:spacing w:after="40"/>
              <w:rPr>
                <w:rFonts w:cs="DINPro-Bold"/>
                <w:color w:val="000000"/>
                <w:sz w:val="16"/>
                <w:szCs w:val="16"/>
              </w:rPr>
            </w:pPr>
            <w:r w:rsidRPr="00000403">
              <w:rPr>
                <w:rFonts w:cs="DINPro-Bold"/>
                <w:b/>
                <w:bCs/>
                <w:color w:val="000000"/>
                <w:sz w:val="16"/>
                <w:szCs w:val="16"/>
              </w:rPr>
              <w:lastRenderedPageBreak/>
              <w:t xml:space="preserve">Passer d’une posture d’engagement individuel spontané </w:t>
            </w:r>
            <w:r w:rsidRPr="00000403">
              <w:rPr>
                <w:rFonts w:ascii="DINPro-Regular" w:hAnsi="DINPro-Regular" w:cs="DINPro-Regular"/>
                <w:color w:val="000000"/>
                <w:sz w:val="16"/>
                <w:szCs w:val="16"/>
              </w:rPr>
              <w:t xml:space="preserve">à celle </w:t>
            </w:r>
            <w:r w:rsidRPr="00000403">
              <w:rPr>
                <w:rFonts w:cs="DINPro-Bold"/>
                <w:b/>
                <w:bCs/>
                <w:color w:val="000000"/>
                <w:sz w:val="16"/>
                <w:szCs w:val="16"/>
              </w:rPr>
              <w:t>d’acteur de sa propre sécurité et de celle des autres. Connaître les procédures pour</w:t>
            </w:r>
            <w:r w:rsidR="00093BFD">
              <w:rPr>
                <w:rFonts w:cs="DINPro-Bold"/>
                <w:b/>
                <w:bCs/>
                <w:color w:val="000000"/>
                <w:sz w:val="16"/>
                <w:szCs w:val="16"/>
              </w:rPr>
              <w:t xml:space="preserve"> se mettre en sécurité</w:t>
            </w:r>
            <w:r w:rsidRPr="00000403">
              <w:rPr>
                <w:rFonts w:cs="DINPro-Bold"/>
                <w:b/>
                <w:bCs/>
                <w:color w:val="000000"/>
                <w:sz w:val="16"/>
                <w:szCs w:val="16"/>
              </w:rPr>
              <w:t xml:space="preserve">. </w:t>
            </w:r>
          </w:p>
          <w:p w:rsidR="00E00520" w:rsidRPr="00000403" w:rsidRDefault="00E00520" w:rsidP="00E00520">
            <w:pPr>
              <w:pStyle w:val="Pa8"/>
              <w:spacing w:after="40"/>
              <w:rPr>
                <w:rFonts w:cs="DINPro-Bold"/>
                <w:color w:val="000000"/>
                <w:sz w:val="16"/>
                <w:szCs w:val="16"/>
              </w:rPr>
            </w:pPr>
            <w:r w:rsidRPr="00000403">
              <w:rPr>
                <w:rFonts w:cs="DINPro-Bold"/>
                <w:b/>
                <w:bCs/>
                <w:color w:val="000000"/>
                <w:sz w:val="16"/>
                <w:szCs w:val="16"/>
              </w:rPr>
              <w:t xml:space="preserve">Connaître les procédures pour alerter. </w:t>
            </w:r>
          </w:p>
          <w:p w:rsidR="00822D9C" w:rsidRPr="00000403" w:rsidRDefault="00E00520" w:rsidP="00E00520">
            <w:pPr>
              <w:pStyle w:val="Default"/>
              <w:rPr>
                <w:rFonts w:ascii="DINPro-Regular" w:hAnsi="DINPro-Regular" w:cs="DINPro-Regular"/>
                <w:sz w:val="16"/>
                <w:szCs w:val="16"/>
              </w:rPr>
            </w:pPr>
            <w:r w:rsidRPr="00000403">
              <w:rPr>
                <w:b/>
                <w:bCs/>
                <w:sz w:val="16"/>
                <w:szCs w:val="16"/>
              </w:rPr>
              <w:t xml:space="preserve">Être capable de tenir régulièrement les rôles autres que celui </w:t>
            </w:r>
            <w:r w:rsidRPr="00000403">
              <w:rPr>
                <w:rFonts w:ascii="DINPro-Regular" w:hAnsi="DINPro-Regular" w:cs="DINPro-Regular"/>
                <w:sz w:val="16"/>
                <w:szCs w:val="16"/>
              </w:rPr>
              <w:t>d’escaladeur.</w:t>
            </w:r>
          </w:p>
          <w:p w:rsidR="00E00520" w:rsidRPr="00000403" w:rsidRDefault="00E00520" w:rsidP="00E00520">
            <w:pPr>
              <w:pStyle w:val="Default"/>
            </w:pPr>
          </w:p>
          <w:p w:rsidR="00822D9C" w:rsidRPr="00000403" w:rsidRDefault="00822D9C" w:rsidP="00822D9C">
            <w:pPr>
              <w:pStyle w:val="Pa8"/>
              <w:spacing w:after="40"/>
              <w:jc w:val="both"/>
              <w:rPr>
                <w:rFonts w:cs="DINPro-Bold"/>
                <w:i/>
                <w:color w:val="000000"/>
                <w:sz w:val="16"/>
                <w:szCs w:val="16"/>
              </w:rPr>
            </w:pPr>
            <w:r w:rsidRPr="005702C9">
              <w:rPr>
                <w:rStyle w:val="A14"/>
                <w:i/>
              </w:rPr>
              <w:t>Dans la réalisation motrice</w:t>
            </w:r>
            <w:r w:rsidRPr="00000403">
              <w:rPr>
                <w:rStyle w:val="A14"/>
                <w:i/>
                <w:u w:val="none"/>
              </w:rPr>
              <w:t xml:space="preserve"> : </w:t>
            </w:r>
          </w:p>
          <w:p w:rsidR="00822D9C" w:rsidRPr="00000403" w:rsidRDefault="00822D9C" w:rsidP="00822D9C">
            <w:pPr>
              <w:pStyle w:val="Pa10"/>
              <w:spacing w:after="40"/>
              <w:jc w:val="both"/>
              <w:rPr>
                <w:rFonts w:cs="DINPro-Bold"/>
                <w:color w:val="000000"/>
                <w:sz w:val="16"/>
                <w:szCs w:val="16"/>
              </w:rPr>
            </w:pPr>
            <w:r w:rsidRPr="00000403">
              <w:rPr>
                <w:rStyle w:val="A12"/>
              </w:rPr>
              <w:t xml:space="preserve">• </w:t>
            </w:r>
            <w:r w:rsidRPr="00000403">
              <w:rPr>
                <w:rFonts w:cs="DINPro-Bold"/>
                <w:b/>
                <w:bCs/>
                <w:color w:val="000000"/>
                <w:sz w:val="16"/>
                <w:szCs w:val="16"/>
              </w:rPr>
              <w:t xml:space="preserve">se doter </w:t>
            </w:r>
            <w:r w:rsidRPr="00000403">
              <w:rPr>
                <w:rFonts w:ascii="DINPro-Regular" w:hAnsi="DINPro-Regular" w:cs="DINPro-Regular"/>
                <w:color w:val="000000"/>
                <w:sz w:val="16"/>
                <w:szCs w:val="16"/>
              </w:rPr>
              <w:t xml:space="preserve">d’une </w:t>
            </w:r>
            <w:r w:rsidRPr="00000403">
              <w:rPr>
                <w:rFonts w:cs="DINPro-Bold"/>
                <w:b/>
                <w:bCs/>
                <w:color w:val="000000"/>
                <w:sz w:val="16"/>
                <w:szCs w:val="16"/>
              </w:rPr>
              <w:t xml:space="preserve">nouvelle motricité qui remet en cause l’équilibre et la propulsion ; </w:t>
            </w:r>
          </w:p>
          <w:p w:rsidR="00822D9C" w:rsidRPr="00000403" w:rsidRDefault="00822D9C" w:rsidP="00822D9C">
            <w:pPr>
              <w:pStyle w:val="Pa10"/>
              <w:spacing w:after="40"/>
              <w:jc w:val="both"/>
              <w:rPr>
                <w:rFonts w:cs="DINPro-Bold"/>
                <w:color w:val="000000"/>
                <w:sz w:val="16"/>
                <w:szCs w:val="16"/>
              </w:rPr>
            </w:pPr>
            <w:r w:rsidRPr="00000403">
              <w:rPr>
                <w:rStyle w:val="A12"/>
              </w:rPr>
              <w:t xml:space="preserve">• </w:t>
            </w:r>
            <w:r w:rsidRPr="00000403">
              <w:rPr>
                <w:rFonts w:ascii="DINPro-Regular" w:hAnsi="DINPro-Regular" w:cs="DINPro-Regular"/>
                <w:color w:val="000000"/>
                <w:sz w:val="16"/>
                <w:szCs w:val="16"/>
              </w:rPr>
              <w:t xml:space="preserve">établir des </w:t>
            </w:r>
            <w:r w:rsidRPr="00000403">
              <w:rPr>
                <w:rFonts w:cs="DINPro-Bold"/>
                <w:b/>
                <w:bCs/>
                <w:color w:val="000000"/>
                <w:sz w:val="16"/>
                <w:szCs w:val="16"/>
              </w:rPr>
              <w:t xml:space="preserve">liens entre une lecture globale avant l’action </w:t>
            </w:r>
            <w:r w:rsidRPr="00000403">
              <w:rPr>
                <w:rFonts w:ascii="DINPro-Regular" w:hAnsi="DINPro-Regular" w:cs="DINPro-Regular"/>
                <w:color w:val="000000"/>
                <w:sz w:val="16"/>
                <w:szCs w:val="16"/>
              </w:rPr>
              <w:t xml:space="preserve">et celle exigée </w:t>
            </w:r>
            <w:r w:rsidRPr="00000403">
              <w:rPr>
                <w:rFonts w:cs="DINPro-Bold"/>
                <w:b/>
                <w:bCs/>
                <w:color w:val="000000"/>
                <w:sz w:val="16"/>
                <w:szCs w:val="16"/>
              </w:rPr>
              <w:t xml:space="preserve">pendant l’action ; </w:t>
            </w:r>
          </w:p>
          <w:p w:rsidR="00822D9C" w:rsidRPr="00000403" w:rsidRDefault="00822D9C" w:rsidP="00093BFD">
            <w:pPr>
              <w:pStyle w:val="Pa11"/>
              <w:spacing w:after="100"/>
              <w:rPr>
                <w:rFonts w:cs="DINPro-Bold"/>
                <w:color w:val="000000"/>
                <w:sz w:val="16"/>
                <w:szCs w:val="16"/>
              </w:rPr>
            </w:pPr>
            <w:r w:rsidRPr="00000403">
              <w:rPr>
                <w:rStyle w:val="A12"/>
              </w:rPr>
              <w:t xml:space="preserve">• </w:t>
            </w:r>
            <w:r w:rsidRPr="00000403">
              <w:rPr>
                <w:rFonts w:cs="DINPro-Bold"/>
                <w:b/>
                <w:bCs/>
                <w:color w:val="000000"/>
                <w:sz w:val="16"/>
                <w:szCs w:val="16"/>
              </w:rPr>
              <w:t xml:space="preserve">traiter en simultané </w:t>
            </w:r>
            <w:r w:rsidRPr="00000403">
              <w:rPr>
                <w:rFonts w:ascii="DINPro-Regular" w:hAnsi="DINPro-Regular" w:cs="DINPro-Regular"/>
                <w:color w:val="000000"/>
                <w:sz w:val="16"/>
                <w:szCs w:val="16"/>
              </w:rPr>
              <w:t>et non en successif</w:t>
            </w:r>
            <w:r w:rsidR="00093BFD">
              <w:rPr>
                <w:rFonts w:ascii="DINPro-Regular" w:hAnsi="DINPro-Regular" w:cs="DINPro-Regular"/>
                <w:color w:val="000000"/>
                <w:sz w:val="16"/>
                <w:szCs w:val="16"/>
              </w:rPr>
              <w:t xml:space="preserve"> </w:t>
            </w:r>
            <w:r w:rsidRPr="00000403">
              <w:rPr>
                <w:rFonts w:ascii="DINPro-Regular" w:hAnsi="DINPro-Regular" w:cs="DINPro-Regular"/>
                <w:color w:val="000000"/>
                <w:sz w:val="16"/>
                <w:szCs w:val="16"/>
              </w:rPr>
              <w:t xml:space="preserve">3 activités </w:t>
            </w:r>
            <w:r w:rsidRPr="00000403">
              <w:rPr>
                <w:rFonts w:cs="DINPro-Bold"/>
                <w:b/>
                <w:bCs/>
                <w:color w:val="000000"/>
                <w:sz w:val="16"/>
                <w:szCs w:val="16"/>
              </w:rPr>
              <w:t xml:space="preserve">d’équilibration, de propulsion et de lecture du terrain. </w:t>
            </w:r>
          </w:p>
          <w:p w:rsidR="00822D9C" w:rsidRPr="00000403" w:rsidRDefault="00822D9C" w:rsidP="00822D9C">
            <w:pPr>
              <w:pStyle w:val="Pa8"/>
              <w:spacing w:after="40"/>
              <w:jc w:val="both"/>
              <w:rPr>
                <w:rFonts w:cs="DINPro-Bold"/>
                <w:color w:val="000000"/>
                <w:sz w:val="16"/>
                <w:szCs w:val="16"/>
              </w:rPr>
            </w:pPr>
            <w:r w:rsidRPr="005702C9">
              <w:rPr>
                <w:rStyle w:val="A14"/>
                <w:i/>
              </w:rPr>
              <w:t>Dans la prise d’informations</w:t>
            </w:r>
            <w:r w:rsidRPr="00000403">
              <w:rPr>
                <w:rStyle w:val="A14"/>
              </w:rPr>
              <w:t xml:space="preserve"> : </w:t>
            </w:r>
          </w:p>
          <w:p w:rsidR="00822D9C" w:rsidRPr="00000403" w:rsidRDefault="00822D9C" w:rsidP="00822D9C">
            <w:pPr>
              <w:pStyle w:val="Pa10"/>
              <w:spacing w:after="40"/>
              <w:jc w:val="both"/>
              <w:rPr>
                <w:rFonts w:cs="DINPro-Bold"/>
                <w:color w:val="000000"/>
                <w:sz w:val="16"/>
                <w:szCs w:val="16"/>
              </w:rPr>
            </w:pPr>
            <w:r w:rsidRPr="00000403">
              <w:rPr>
                <w:rStyle w:val="A12"/>
              </w:rPr>
              <w:t xml:space="preserve">• </w:t>
            </w:r>
            <w:r w:rsidRPr="00000403">
              <w:rPr>
                <w:rFonts w:ascii="DINPro-Regular" w:hAnsi="DINPro-Regular" w:cs="DINPro-Regular"/>
                <w:color w:val="000000"/>
                <w:sz w:val="16"/>
                <w:szCs w:val="16"/>
              </w:rPr>
              <w:t xml:space="preserve">lire le milieu  </w:t>
            </w:r>
            <w:r w:rsidRPr="00000403">
              <w:rPr>
                <w:rFonts w:cs="DINPro-Bold"/>
                <w:b/>
                <w:bCs/>
                <w:color w:val="000000"/>
                <w:sz w:val="16"/>
                <w:szCs w:val="16"/>
              </w:rPr>
              <w:t xml:space="preserve">pour y prélever des indices essentiels ; </w:t>
            </w:r>
          </w:p>
          <w:p w:rsidR="00822D9C" w:rsidRPr="00000403" w:rsidRDefault="00822D9C" w:rsidP="00822D9C">
            <w:pPr>
              <w:pStyle w:val="Pa11"/>
              <w:spacing w:after="100"/>
              <w:jc w:val="both"/>
              <w:rPr>
                <w:rFonts w:ascii="DINPro-Regular" w:hAnsi="DINPro-Regular" w:cs="DINPro-Regular"/>
                <w:color w:val="000000"/>
                <w:sz w:val="16"/>
                <w:szCs w:val="16"/>
              </w:rPr>
            </w:pPr>
            <w:r w:rsidRPr="00000403">
              <w:rPr>
                <w:rStyle w:val="A12"/>
              </w:rPr>
              <w:t xml:space="preserve">• </w:t>
            </w:r>
            <w:r w:rsidRPr="00000403">
              <w:rPr>
                <w:rFonts w:ascii="DINPro-Regular" w:hAnsi="DINPro-Regular" w:cs="DINPro-Regular"/>
                <w:color w:val="000000"/>
                <w:sz w:val="16"/>
                <w:szCs w:val="16"/>
              </w:rPr>
              <w:t xml:space="preserve">anticiper les actions à réaliser. </w:t>
            </w:r>
          </w:p>
          <w:p w:rsidR="00822D9C" w:rsidRPr="005702C9" w:rsidRDefault="00822D9C" w:rsidP="00822D9C">
            <w:pPr>
              <w:pStyle w:val="Pa11"/>
              <w:spacing w:after="100"/>
              <w:jc w:val="both"/>
              <w:rPr>
                <w:rFonts w:cs="DINPro-Bold"/>
                <w:i/>
                <w:color w:val="000000"/>
                <w:sz w:val="16"/>
                <w:szCs w:val="16"/>
                <w:u w:val="single"/>
              </w:rPr>
            </w:pPr>
            <w:r w:rsidRPr="005702C9">
              <w:rPr>
                <w:rStyle w:val="A14"/>
                <w:i/>
              </w:rPr>
              <w:t xml:space="preserve">Dans la décision et la conduite du projet : </w:t>
            </w:r>
          </w:p>
          <w:p w:rsidR="00822D9C" w:rsidRPr="00000403" w:rsidRDefault="00822D9C" w:rsidP="00822D9C">
            <w:pPr>
              <w:pStyle w:val="Pa8"/>
              <w:spacing w:after="40"/>
              <w:jc w:val="both"/>
              <w:rPr>
                <w:rFonts w:ascii="DINPro-Regular" w:hAnsi="DINPro-Regular" w:cs="DINPro-Regular"/>
                <w:color w:val="000000"/>
                <w:sz w:val="16"/>
                <w:szCs w:val="16"/>
              </w:rPr>
            </w:pPr>
            <w:r w:rsidRPr="00000403">
              <w:rPr>
                <w:rStyle w:val="A12"/>
              </w:rPr>
              <w:t xml:space="preserve">• </w:t>
            </w:r>
            <w:r w:rsidRPr="00000403">
              <w:rPr>
                <w:rFonts w:ascii="DINPro-Regular" w:hAnsi="DINPro-Regular" w:cs="DINPro-Regular"/>
                <w:color w:val="000000"/>
                <w:sz w:val="16"/>
                <w:szCs w:val="16"/>
              </w:rPr>
              <w:t xml:space="preserve">s’engager en établissant une stratégie ; </w:t>
            </w:r>
          </w:p>
          <w:p w:rsidR="00822D9C" w:rsidRPr="00A20666" w:rsidRDefault="00822D9C" w:rsidP="00822D9C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403">
              <w:rPr>
                <w:rStyle w:val="A12"/>
              </w:rPr>
              <w:t xml:space="preserve">• </w:t>
            </w:r>
            <w:r w:rsidRPr="00A20666">
              <w:rPr>
                <w:rFonts w:ascii="Arial" w:hAnsi="Arial" w:cs="Arial"/>
                <w:color w:val="000000"/>
                <w:sz w:val="16"/>
                <w:szCs w:val="16"/>
              </w:rPr>
              <w:t xml:space="preserve">se </w:t>
            </w:r>
            <w:r w:rsidRPr="00A206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centrer sur et mémoriser autre chose que des indices simples </w:t>
            </w:r>
            <w:r w:rsidRPr="00A20666">
              <w:rPr>
                <w:rFonts w:ascii="Arial" w:hAnsi="Arial" w:cs="Arial"/>
                <w:color w:val="000000"/>
                <w:sz w:val="16"/>
                <w:szCs w:val="16"/>
              </w:rPr>
              <w:t xml:space="preserve">de </w:t>
            </w:r>
            <w:r w:rsidRPr="00A206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façon isolée ; </w:t>
            </w:r>
          </w:p>
          <w:p w:rsidR="00822D9C" w:rsidRPr="00A20666" w:rsidRDefault="00822D9C" w:rsidP="00822D9C">
            <w:pPr>
              <w:pStyle w:val="Pa8"/>
              <w:spacing w:after="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666">
              <w:rPr>
                <w:rStyle w:val="A12"/>
                <w:rFonts w:ascii="Arial" w:hAnsi="Arial" w:cs="Arial"/>
              </w:rPr>
              <w:t xml:space="preserve">• </w:t>
            </w:r>
            <w:r w:rsidRPr="00A20666">
              <w:rPr>
                <w:rFonts w:ascii="Arial" w:hAnsi="Arial" w:cs="Arial"/>
                <w:color w:val="000000"/>
                <w:sz w:val="16"/>
                <w:szCs w:val="16"/>
              </w:rPr>
              <w:t xml:space="preserve">utiliser autre chose qu’un projet de déplacement unique ; </w:t>
            </w:r>
          </w:p>
          <w:p w:rsidR="009322F5" w:rsidRPr="00000403" w:rsidRDefault="00822D9C" w:rsidP="00822D9C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20666">
              <w:rPr>
                <w:rStyle w:val="A12"/>
                <w:rFonts w:ascii="Arial" w:hAnsi="Arial" w:cs="Arial"/>
              </w:rPr>
              <w:t xml:space="preserve">• </w:t>
            </w:r>
            <w:r w:rsidRPr="00A206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conserver sa lucidité en situation de stress et de fatigue</w:t>
            </w:r>
            <w:r w:rsidRPr="00000403">
              <w:rPr>
                <w:rFonts w:cs="DINPro-Bold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26EF9" w:rsidRDefault="00926EF9" w:rsidP="009D4F43">
      <w:pPr>
        <w:rPr>
          <w:rFonts w:asciiTheme="majorHAnsi" w:hAnsiTheme="majorHAnsi"/>
          <w:sz w:val="24"/>
          <w:szCs w:val="24"/>
        </w:rPr>
      </w:pPr>
    </w:p>
    <w:p w:rsidR="00926EF9" w:rsidRDefault="00926EF9">
      <w:pPr>
        <w:rPr>
          <w:rFonts w:asciiTheme="majorHAnsi" w:hAnsiTheme="majorHAnsi"/>
          <w:sz w:val="24"/>
          <w:szCs w:val="24"/>
        </w:rPr>
      </w:pPr>
    </w:p>
    <w:p w:rsidR="00926EF9" w:rsidRDefault="00926EF9">
      <w:pPr>
        <w:rPr>
          <w:rFonts w:asciiTheme="majorHAnsi" w:hAnsiTheme="majorHAnsi"/>
          <w:sz w:val="24"/>
          <w:szCs w:val="24"/>
        </w:rPr>
      </w:pPr>
    </w:p>
    <w:p w:rsidR="005D2F28" w:rsidRDefault="005D2F28" w:rsidP="009D4F43">
      <w:pPr>
        <w:rPr>
          <w:rFonts w:asciiTheme="majorHAnsi" w:hAnsiTheme="majorHAnsi"/>
          <w:sz w:val="24"/>
          <w:szCs w:val="24"/>
        </w:rPr>
      </w:pPr>
    </w:p>
    <w:p w:rsidR="005D2F28" w:rsidRDefault="005D2F28" w:rsidP="009D4F43">
      <w:pPr>
        <w:rPr>
          <w:rFonts w:asciiTheme="majorHAnsi" w:hAnsiTheme="majorHAnsi"/>
          <w:sz w:val="24"/>
          <w:szCs w:val="24"/>
        </w:rPr>
      </w:pPr>
    </w:p>
    <w:p w:rsidR="005D2F28" w:rsidRDefault="005D2F28" w:rsidP="009D4F43">
      <w:pPr>
        <w:rPr>
          <w:rFonts w:asciiTheme="majorHAnsi" w:hAnsiTheme="majorHAnsi"/>
          <w:sz w:val="24"/>
          <w:szCs w:val="24"/>
        </w:rPr>
      </w:pPr>
    </w:p>
    <w:p w:rsidR="005D2F28" w:rsidRDefault="005D2F28" w:rsidP="009D4F43">
      <w:pPr>
        <w:rPr>
          <w:rFonts w:asciiTheme="majorHAnsi" w:hAnsiTheme="majorHAnsi"/>
          <w:sz w:val="24"/>
          <w:szCs w:val="24"/>
        </w:rPr>
      </w:pPr>
    </w:p>
    <w:p w:rsidR="005D2F28" w:rsidRDefault="005D2F28" w:rsidP="009D4F43">
      <w:pPr>
        <w:rPr>
          <w:rFonts w:asciiTheme="majorHAnsi" w:hAnsiTheme="majorHAnsi"/>
          <w:sz w:val="24"/>
          <w:szCs w:val="24"/>
        </w:rPr>
      </w:pPr>
    </w:p>
    <w:p w:rsidR="005D2F28" w:rsidRDefault="005D2F28" w:rsidP="009D4F43">
      <w:pPr>
        <w:rPr>
          <w:rFonts w:asciiTheme="majorHAnsi" w:hAnsiTheme="majorHAnsi"/>
          <w:sz w:val="24"/>
          <w:szCs w:val="24"/>
        </w:rPr>
      </w:pPr>
    </w:p>
    <w:p w:rsidR="005D2F28" w:rsidRDefault="005D2F28" w:rsidP="009D4F43">
      <w:pPr>
        <w:rPr>
          <w:rFonts w:asciiTheme="majorHAnsi" w:hAnsiTheme="majorHAnsi"/>
          <w:sz w:val="24"/>
          <w:szCs w:val="24"/>
        </w:rPr>
      </w:pPr>
    </w:p>
    <w:p w:rsidR="005D2F28" w:rsidRDefault="005D2F28" w:rsidP="009D4F43">
      <w:pPr>
        <w:rPr>
          <w:rFonts w:asciiTheme="majorHAnsi" w:hAnsiTheme="majorHAnsi"/>
          <w:sz w:val="24"/>
          <w:szCs w:val="24"/>
        </w:rPr>
      </w:pPr>
    </w:p>
    <w:p w:rsidR="005D2F28" w:rsidRDefault="005D2F28" w:rsidP="009D4F43">
      <w:pPr>
        <w:rPr>
          <w:rFonts w:asciiTheme="majorHAnsi" w:hAnsiTheme="majorHAnsi"/>
          <w:sz w:val="24"/>
          <w:szCs w:val="24"/>
        </w:rPr>
      </w:pPr>
    </w:p>
    <w:p w:rsidR="005D2F28" w:rsidRDefault="005D2F28" w:rsidP="009D4F43">
      <w:pPr>
        <w:rPr>
          <w:rFonts w:asciiTheme="majorHAnsi" w:hAnsiTheme="majorHAnsi"/>
          <w:sz w:val="24"/>
          <w:szCs w:val="24"/>
        </w:rPr>
      </w:pPr>
    </w:p>
    <w:p w:rsidR="005D2F28" w:rsidRDefault="005D2F28" w:rsidP="009D4F43">
      <w:pPr>
        <w:rPr>
          <w:rFonts w:asciiTheme="majorHAnsi" w:hAnsiTheme="majorHAnsi"/>
          <w:sz w:val="24"/>
          <w:szCs w:val="24"/>
        </w:rPr>
      </w:pPr>
    </w:p>
    <w:p w:rsidR="00334714" w:rsidRDefault="00334714" w:rsidP="009D4F43">
      <w:pPr>
        <w:rPr>
          <w:rFonts w:asciiTheme="majorHAnsi" w:hAnsiTheme="majorHAnsi"/>
          <w:sz w:val="24"/>
          <w:szCs w:val="24"/>
        </w:rPr>
      </w:pPr>
    </w:p>
    <w:p w:rsidR="009D4F43" w:rsidRPr="00A92F87" w:rsidRDefault="009D4F43" w:rsidP="009D4F43">
      <w:pPr>
        <w:rPr>
          <w:rFonts w:asciiTheme="majorHAnsi" w:hAnsiTheme="majorHAnsi"/>
          <w:b/>
          <w:sz w:val="28"/>
          <w:szCs w:val="28"/>
        </w:rPr>
      </w:pPr>
      <w:r w:rsidRPr="00A92F87">
        <w:rPr>
          <w:rFonts w:asciiTheme="majorHAnsi" w:hAnsiTheme="majorHAnsi"/>
          <w:b/>
          <w:sz w:val="28"/>
          <w:szCs w:val="28"/>
        </w:rPr>
        <w:t>Pour pouvoir développer les compétences morales et civiques la progression doit être pensée autour des</w:t>
      </w:r>
      <w:r w:rsidR="00290F76" w:rsidRPr="00A92F87">
        <w:rPr>
          <w:rFonts w:asciiTheme="majorHAnsi" w:hAnsiTheme="majorHAnsi"/>
          <w:b/>
          <w:sz w:val="28"/>
          <w:szCs w:val="28"/>
        </w:rPr>
        <w:t xml:space="preserve"> 7</w:t>
      </w:r>
      <w:r w:rsidRPr="00A92F87">
        <w:rPr>
          <w:rFonts w:asciiTheme="majorHAnsi" w:hAnsiTheme="majorHAnsi"/>
          <w:b/>
          <w:sz w:val="28"/>
          <w:szCs w:val="28"/>
        </w:rPr>
        <w:t xml:space="preserve"> </w:t>
      </w:r>
      <w:r w:rsidR="00290F76" w:rsidRPr="00A92F87">
        <w:rPr>
          <w:rFonts w:asciiTheme="majorHAnsi" w:hAnsiTheme="majorHAnsi"/>
          <w:b/>
          <w:sz w:val="28"/>
          <w:szCs w:val="28"/>
        </w:rPr>
        <w:t>idées</w:t>
      </w:r>
      <w:r w:rsidRPr="00A92F87">
        <w:rPr>
          <w:rFonts w:asciiTheme="majorHAnsi" w:hAnsiTheme="majorHAnsi"/>
          <w:b/>
          <w:sz w:val="28"/>
          <w:szCs w:val="28"/>
        </w:rPr>
        <w:t xml:space="preserve"> </w:t>
      </w:r>
      <w:r w:rsidR="00290F76" w:rsidRPr="00A92F87">
        <w:rPr>
          <w:rFonts w:asciiTheme="majorHAnsi" w:hAnsiTheme="majorHAnsi"/>
          <w:b/>
          <w:sz w:val="28"/>
          <w:szCs w:val="28"/>
        </w:rPr>
        <w:t xml:space="preserve">force </w:t>
      </w:r>
      <w:r w:rsidRPr="00A92F87">
        <w:rPr>
          <w:rFonts w:asciiTheme="majorHAnsi" w:hAnsiTheme="majorHAnsi"/>
          <w:b/>
          <w:sz w:val="28"/>
          <w:szCs w:val="28"/>
        </w:rPr>
        <w:t>suivantes:</w:t>
      </w:r>
    </w:p>
    <w:p w:rsidR="009D4F43" w:rsidRPr="00A92F87" w:rsidRDefault="005D41D4" w:rsidP="006B79FF">
      <w:pPr>
        <w:pStyle w:val="Paragraphedeliste"/>
        <w:numPr>
          <w:ilvl w:val="0"/>
          <w:numId w:val="1"/>
        </w:numPr>
        <w:ind w:left="426" w:hanging="284"/>
        <w:rPr>
          <w:rFonts w:asciiTheme="majorHAnsi" w:hAnsiTheme="majorHAnsi"/>
        </w:rPr>
      </w:pPr>
      <w:r w:rsidRPr="00A92F87">
        <w:rPr>
          <w:rFonts w:asciiTheme="majorHAnsi" w:hAnsiTheme="majorHAnsi"/>
          <w:b/>
          <w:bdr w:val="single" w:sz="4" w:space="0" w:color="auto"/>
          <w:shd w:val="clear" w:color="auto" w:fill="92D050"/>
        </w:rPr>
        <w:t>IP</w:t>
      </w:r>
      <w:r w:rsidRPr="00A92F87">
        <w:rPr>
          <w:rFonts w:asciiTheme="majorHAnsi" w:hAnsiTheme="majorHAnsi"/>
          <w:b/>
        </w:rPr>
        <w:t xml:space="preserve"> : </w:t>
      </w:r>
      <w:r w:rsidR="009D4F43" w:rsidRPr="00A92F87">
        <w:rPr>
          <w:rFonts w:asciiTheme="majorHAnsi" w:hAnsiTheme="majorHAnsi"/>
          <w:b/>
        </w:rPr>
        <w:t>Un intérêt partagé </w:t>
      </w:r>
      <w:r w:rsidR="0031709D" w:rsidRPr="00A92F87">
        <w:rPr>
          <w:rFonts w:asciiTheme="majorHAnsi" w:hAnsiTheme="majorHAnsi"/>
          <w:b/>
        </w:rPr>
        <w:t>par les élèves</w:t>
      </w:r>
      <w:r w:rsidR="009D4F43" w:rsidRPr="00A92F87">
        <w:rPr>
          <w:rFonts w:asciiTheme="majorHAnsi" w:hAnsiTheme="majorHAnsi"/>
        </w:rPr>
        <w:t>:</w:t>
      </w:r>
      <w:r w:rsidR="0010795D" w:rsidRPr="00A92F87">
        <w:rPr>
          <w:rFonts w:asciiTheme="majorHAnsi" w:hAnsiTheme="majorHAnsi"/>
        </w:rPr>
        <w:t xml:space="preserve"> </w:t>
      </w:r>
      <w:r w:rsidR="004546C1" w:rsidRPr="00A92F87">
        <w:rPr>
          <w:rFonts w:asciiTheme="majorHAnsi" w:hAnsiTheme="majorHAnsi"/>
        </w:rPr>
        <w:t>sortie en milieu naturel avec des points à réaliser par équipe suivant les voies et suivant la montée effectuée sur chaque voie si elle n’est pas réalisée en entier</w:t>
      </w:r>
      <w:r w:rsidR="00E55B00" w:rsidRPr="00A92F87">
        <w:rPr>
          <w:rFonts w:asciiTheme="majorHAnsi" w:hAnsiTheme="majorHAnsi"/>
        </w:rPr>
        <w:t xml:space="preserve"> ou relais </w:t>
      </w:r>
    </w:p>
    <w:p w:rsidR="00FC00CD" w:rsidRPr="00A92F87" w:rsidRDefault="005D41D4" w:rsidP="006B79FF">
      <w:pPr>
        <w:pStyle w:val="Paragraphedeliste"/>
        <w:numPr>
          <w:ilvl w:val="0"/>
          <w:numId w:val="1"/>
        </w:numPr>
        <w:ind w:left="426" w:hanging="284"/>
        <w:rPr>
          <w:rFonts w:asciiTheme="majorHAnsi" w:hAnsiTheme="majorHAnsi"/>
        </w:rPr>
      </w:pPr>
      <w:proofErr w:type="spellStart"/>
      <w:r w:rsidRPr="00A92F87">
        <w:rPr>
          <w:rFonts w:asciiTheme="majorHAnsi" w:hAnsiTheme="majorHAnsi"/>
          <w:b/>
          <w:bdr w:val="single" w:sz="4" w:space="0" w:color="auto"/>
          <w:shd w:val="clear" w:color="auto" w:fill="FFC000"/>
        </w:rPr>
        <w:t>Dép</w:t>
      </w:r>
      <w:proofErr w:type="spellEnd"/>
      <w:r w:rsidRPr="00A92F87">
        <w:rPr>
          <w:rFonts w:asciiTheme="majorHAnsi" w:hAnsiTheme="majorHAnsi"/>
          <w:b/>
        </w:rPr>
        <w:t xml:space="preserve"> : </w:t>
      </w:r>
      <w:r w:rsidR="00FC00CD" w:rsidRPr="00A92F87">
        <w:rPr>
          <w:rFonts w:asciiTheme="majorHAnsi" w:hAnsiTheme="majorHAnsi"/>
          <w:b/>
        </w:rPr>
        <w:t>Une dépendance :</w:t>
      </w:r>
      <w:r w:rsidR="00FC00CD" w:rsidRPr="00A92F87">
        <w:rPr>
          <w:rFonts w:asciiTheme="majorHAnsi" w:hAnsiTheme="majorHAnsi"/>
        </w:rPr>
        <w:t xml:space="preserve"> </w:t>
      </w:r>
      <w:r w:rsidR="009A26B9" w:rsidRPr="00A92F87">
        <w:rPr>
          <w:rFonts w:asciiTheme="majorHAnsi" w:hAnsiTheme="majorHAnsi"/>
        </w:rPr>
        <w:t xml:space="preserve">d’une </w:t>
      </w:r>
      <w:r w:rsidR="001A0655" w:rsidRPr="00A92F87">
        <w:rPr>
          <w:rFonts w:asciiTheme="majorHAnsi" w:hAnsiTheme="majorHAnsi"/>
        </w:rPr>
        <w:t xml:space="preserve">interdépendance permanente à une </w:t>
      </w:r>
      <w:r w:rsidR="009A26B9" w:rsidRPr="00A92F87">
        <w:rPr>
          <w:rFonts w:asciiTheme="majorHAnsi" w:hAnsiTheme="majorHAnsi"/>
        </w:rPr>
        <w:t xml:space="preserve">coopération rassurante (parade, assurance) </w:t>
      </w:r>
      <w:r w:rsidR="001A0655" w:rsidRPr="00A92F87">
        <w:rPr>
          <w:rFonts w:asciiTheme="majorHAnsi" w:hAnsiTheme="majorHAnsi"/>
        </w:rPr>
        <w:t>puis</w:t>
      </w:r>
      <w:r w:rsidR="009A26B9" w:rsidRPr="00A92F87">
        <w:rPr>
          <w:rFonts w:asciiTheme="majorHAnsi" w:hAnsiTheme="majorHAnsi"/>
        </w:rPr>
        <w:t xml:space="preserve">  une collaboration effective (choix des prises, </w:t>
      </w:r>
      <w:proofErr w:type="spellStart"/>
      <w:r w:rsidR="009A26B9" w:rsidRPr="00A92F87">
        <w:rPr>
          <w:rFonts w:asciiTheme="majorHAnsi" w:hAnsiTheme="majorHAnsi"/>
        </w:rPr>
        <w:t>etc</w:t>
      </w:r>
      <w:proofErr w:type="spellEnd"/>
      <w:r w:rsidR="009A26B9" w:rsidRPr="00A92F87">
        <w:rPr>
          <w:rFonts w:asciiTheme="majorHAnsi" w:hAnsiTheme="majorHAnsi"/>
        </w:rPr>
        <w:t>)</w:t>
      </w:r>
    </w:p>
    <w:p w:rsidR="009A26B9" w:rsidRPr="00A92F87" w:rsidRDefault="005D41D4" w:rsidP="006B79FF">
      <w:pPr>
        <w:pStyle w:val="Paragraphedeliste"/>
        <w:numPr>
          <w:ilvl w:val="0"/>
          <w:numId w:val="1"/>
        </w:numPr>
        <w:ind w:left="426" w:hanging="284"/>
        <w:rPr>
          <w:rFonts w:asciiTheme="majorHAnsi" w:hAnsiTheme="majorHAnsi"/>
        </w:rPr>
      </w:pPr>
      <w:r w:rsidRPr="00A92F87">
        <w:rPr>
          <w:rFonts w:asciiTheme="majorHAnsi" w:hAnsiTheme="majorHAnsi"/>
          <w:b/>
          <w:bdr w:val="single" w:sz="4" w:space="0" w:color="auto"/>
          <w:shd w:val="clear" w:color="auto" w:fill="FF0000"/>
        </w:rPr>
        <w:t>C gr</w:t>
      </w:r>
      <w:r w:rsidRPr="00A92F87">
        <w:rPr>
          <w:rFonts w:asciiTheme="majorHAnsi" w:hAnsiTheme="majorHAnsi"/>
          <w:b/>
        </w:rPr>
        <w:t xml:space="preserve"> : </w:t>
      </w:r>
      <w:r w:rsidR="00C83E6B" w:rsidRPr="00A92F87">
        <w:rPr>
          <w:rFonts w:asciiTheme="majorHAnsi" w:hAnsiTheme="majorHAnsi"/>
          <w:b/>
        </w:rPr>
        <w:t>Choix de l’organisation des groupes</w:t>
      </w:r>
      <w:r w:rsidR="00C83E6B" w:rsidRPr="00A92F87">
        <w:rPr>
          <w:rFonts w:asciiTheme="majorHAnsi" w:hAnsiTheme="majorHAnsi"/>
        </w:rPr>
        <w:t xml:space="preserve"> : </w:t>
      </w:r>
      <w:r w:rsidR="009A26B9" w:rsidRPr="00A92F87">
        <w:rPr>
          <w:rFonts w:asciiTheme="majorHAnsi" w:hAnsiTheme="majorHAnsi"/>
        </w:rPr>
        <w:t>de critères affinitaires au cycle 2 vers des critères objectifs au cycle 3 (poids)</w:t>
      </w:r>
    </w:p>
    <w:p w:rsidR="009D4F43" w:rsidRPr="00A92F87" w:rsidRDefault="005D41D4" w:rsidP="006B79FF">
      <w:pPr>
        <w:pStyle w:val="Paragraphedeliste"/>
        <w:numPr>
          <w:ilvl w:val="0"/>
          <w:numId w:val="1"/>
        </w:numPr>
        <w:ind w:left="426" w:hanging="284"/>
        <w:rPr>
          <w:rFonts w:asciiTheme="majorHAnsi" w:hAnsiTheme="majorHAnsi"/>
        </w:rPr>
      </w:pPr>
      <w:r w:rsidRPr="00A92F87">
        <w:rPr>
          <w:rFonts w:asciiTheme="majorHAnsi" w:hAnsiTheme="majorHAnsi"/>
          <w:b/>
          <w:bdr w:val="single" w:sz="4" w:space="0" w:color="auto"/>
          <w:shd w:val="clear" w:color="auto" w:fill="FFFF00"/>
        </w:rPr>
        <w:t>I/G</w:t>
      </w:r>
      <w:r w:rsidRPr="00A92F87">
        <w:rPr>
          <w:rFonts w:asciiTheme="majorHAnsi" w:hAnsiTheme="majorHAnsi"/>
          <w:b/>
        </w:rPr>
        <w:t xml:space="preserve"> : </w:t>
      </w:r>
      <w:r w:rsidR="009D4F43" w:rsidRPr="00A92F87">
        <w:rPr>
          <w:rFonts w:asciiTheme="majorHAnsi" w:hAnsiTheme="majorHAnsi"/>
          <w:b/>
        </w:rPr>
        <w:t>Invention/guidage :</w:t>
      </w:r>
      <w:r w:rsidR="00C83E6B" w:rsidRPr="00A92F87">
        <w:rPr>
          <w:rFonts w:asciiTheme="majorHAnsi" w:hAnsiTheme="majorHAnsi"/>
        </w:rPr>
        <w:t xml:space="preserve"> guidage strict</w:t>
      </w:r>
      <w:r w:rsidR="000809BA" w:rsidRPr="00A92F87">
        <w:rPr>
          <w:rFonts w:asciiTheme="majorHAnsi" w:hAnsiTheme="majorHAnsi"/>
        </w:rPr>
        <w:t xml:space="preserve"> dû à la sécurité qui prime (parcours imposés, à une hauteur maximale définie) </w:t>
      </w:r>
      <w:r w:rsidR="00C83E6B" w:rsidRPr="00A92F87">
        <w:rPr>
          <w:rFonts w:asciiTheme="majorHAnsi" w:hAnsiTheme="majorHAnsi"/>
        </w:rPr>
        <w:sym w:font="Wingdings" w:char="F0E0"/>
      </w:r>
      <w:r w:rsidR="00C83E6B" w:rsidRPr="00A92F87">
        <w:rPr>
          <w:rFonts w:asciiTheme="majorHAnsi" w:hAnsiTheme="majorHAnsi"/>
        </w:rPr>
        <w:t xml:space="preserve"> des choix </w:t>
      </w:r>
      <w:r w:rsidR="000809BA" w:rsidRPr="00A92F87">
        <w:rPr>
          <w:rFonts w:asciiTheme="majorHAnsi" w:hAnsiTheme="majorHAnsi"/>
        </w:rPr>
        <w:t xml:space="preserve">de prises </w:t>
      </w:r>
      <w:r w:rsidR="00C83E6B" w:rsidRPr="00A92F87">
        <w:rPr>
          <w:rFonts w:asciiTheme="majorHAnsi" w:hAnsiTheme="majorHAnsi"/>
        </w:rPr>
        <w:sym w:font="Wingdings" w:char="F0E0"/>
      </w:r>
      <w:r w:rsidR="00C83E6B" w:rsidRPr="00A92F87">
        <w:rPr>
          <w:rFonts w:asciiTheme="majorHAnsi" w:hAnsiTheme="majorHAnsi"/>
        </w:rPr>
        <w:t xml:space="preserve"> </w:t>
      </w:r>
      <w:r w:rsidR="000809BA" w:rsidRPr="00A92F87">
        <w:rPr>
          <w:rFonts w:asciiTheme="majorHAnsi" w:hAnsiTheme="majorHAnsi"/>
        </w:rPr>
        <w:t>choix de voies</w:t>
      </w:r>
      <w:r w:rsidR="00477C8B" w:rsidRPr="00A92F87">
        <w:rPr>
          <w:rFonts w:asciiTheme="majorHAnsi" w:hAnsiTheme="majorHAnsi"/>
        </w:rPr>
        <w:t> </w:t>
      </w:r>
    </w:p>
    <w:p w:rsidR="009D4F43" w:rsidRPr="00A92F87" w:rsidRDefault="005D41D4" w:rsidP="006B79FF">
      <w:pPr>
        <w:pStyle w:val="Paragraphedeliste"/>
        <w:numPr>
          <w:ilvl w:val="0"/>
          <w:numId w:val="1"/>
        </w:numPr>
        <w:ind w:left="426" w:hanging="284"/>
        <w:rPr>
          <w:rFonts w:asciiTheme="majorHAnsi" w:hAnsiTheme="majorHAnsi"/>
        </w:rPr>
      </w:pPr>
      <w:r w:rsidRPr="00A92F87">
        <w:rPr>
          <w:rFonts w:asciiTheme="majorHAnsi" w:hAnsiTheme="majorHAnsi"/>
          <w:b/>
          <w:bdr w:val="single" w:sz="4" w:space="0" w:color="auto"/>
          <w:shd w:val="clear" w:color="auto" w:fill="002060"/>
        </w:rPr>
        <w:t>R/</w:t>
      </w:r>
      <w:proofErr w:type="spellStart"/>
      <w:r w:rsidRPr="00A92F87">
        <w:rPr>
          <w:rFonts w:asciiTheme="majorHAnsi" w:hAnsiTheme="majorHAnsi"/>
          <w:b/>
          <w:bdr w:val="single" w:sz="4" w:space="0" w:color="auto"/>
          <w:shd w:val="clear" w:color="auto" w:fill="002060"/>
        </w:rPr>
        <w:t>nR</w:t>
      </w:r>
      <w:proofErr w:type="spellEnd"/>
      <w:r w:rsidRPr="00A92F87">
        <w:rPr>
          <w:rFonts w:asciiTheme="majorHAnsi" w:hAnsiTheme="majorHAnsi"/>
          <w:b/>
        </w:rPr>
        <w:t xml:space="preserve"> : </w:t>
      </w:r>
      <w:r w:rsidR="009D4F43" w:rsidRPr="00A92F87">
        <w:rPr>
          <w:rFonts w:asciiTheme="majorHAnsi" w:hAnsiTheme="majorHAnsi"/>
          <w:b/>
        </w:rPr>
        <w:t>Réciprocité/non réciprocité</w:t>
      </w:r>
      <w:r w:rsidR="009D4F43" w:rsidRPr="00A92F87">
        <w:rPr>
          <w:rFonts w:asciiTheme="majorHAnsi" w:hAnsiTheme="majorHAnsi"/>
        </w:rPr>
        <w:t> :</w:t>
      </w:r>
      <w:r w:rsidR="00062CA2" w:rsidRPr="00A92F87">
        <w:rPr>
          <w:rFonts w:asciiTheme="majorHAnsi" w:hAnsiTheme="majorHAnsi"/>
        </w:rPr>
        <w:t xml:space="preserve"> </w:t>
      </w:r>
      <w:r w:rsidR="00BE1F69" w:rsidRPr="00A92F87">
        <w:rPr>
          <w:rFonts w:asciiTheme="majorHAnsi" w:hAnsiTheme="majorHAnsi"/>
        </w:rPr>
        <w:t>aller vers la non réciprocité</w:t>
      </w:r>
      <w:r w:rsidR="00C47D0D" w:rsidRPr="00A92F87">
        <w:rPr>
          <w:rFonts w:asciiTheme="majorHAnsi" w:hAnsiTheme="majorHAnsi"/>
        </w:rPr>
        <w:t xml:space="preserve"> (un élève plus à l’aise peut </w:t>
      </w:r>
      <w:r w:rsidR="00872403" w:rsidRPr="00A92F87">
        <w:rPr>
          <w:rFonts w:asciiTheme="majorHAnsi" w:hAnsiTheme="majorHAnsi"/>
        </w:rPr>
        <w:t>« </w:t>
      </w:r>
      <w:r w:rsidR="00C47D0D" w:rsidRPr="00A92F87">
        <w:rPr>
          <w:rFonts w:asciiTheme="majorHAnsi" w:hAnsiTheme="majorHAnsi"/>
        </w:rPr>
        <w:t>coacher</w:t>
      </w:r>
      <w:r w:rsidR="00872403" w:rsidRPr="00A92F87">
        <w:rPr>
          <w:rFonts w:asciiTheme="majorHAnsi" w:hAnsiTheme="majorHAnsi"/>
        </w:rPr>
        <w:t> »</w:t>
      </w:r>
      <w:r w:rsidR="00C47D0D" w:rsidRPr="00A92F87">
        <w:rPr>
          <w:rFonts w:asciiTheme="majorHAnsi" w:hAnsiTheme="majorHAnsi"/>
        </w:rPr>
        <w:t xml:space="preserve"> un </w:t>
      </w:r>
      <w:r w:rsidR="00FA74DD" w:rsidRPr="00A92F87">
        <w:rPr>
          <w:rFonts w:asciiTheme="majorHAnsi" w:hAnsiTheme="majorHAnsi"/>
        </w:rPr>
        <w:t>camarade)</w:t>
      </w:r>
      <w:r w:rsidR="00BE1F69" w:rsidRPr="00A92F87">
        <w:rPr>
          <w:rFonts w:asciiTheme="majorHAnsi" w:hAnsiTheme="majorHAnsi"/>
        </w:rPr>
        <w:t>.</w:t>
      </w:r>
    </w:p>
    <w:p w:rsidR="009D4F43" w:rsidRPr="00A92F87" w:rsidRDefault="005D41D4" w:rsidP="006B79FF">
      <w:pPr>
        <w:pStyle w:val="Paragraphedeliste"/>
        <w:numPr>
          <w:ilvl w:val="0"/>
          <w:numId w:val="1"/>
        </w:numPr>
        <w:ind w:left="426" w:hanging="284"/>
        <w:rPr>
          <w:rFonts w:asciiTheme="majorHAnsi" w:hAnsiTheme="majorHAnsi"/>
        </w:rPr>
      </w:pPr>
      <w:r w:rsidRPr="00A92F87">
        <w:rPr>
          <w:rFonts w:asciiTheme="majorHAnsi" w:hAnsiTheme="majorHAnsi"/>
          <w:b/>
          <w:bdr w:val="single" w:sz="4" w:space="0" w:color="auto"/>
          <w:shd w:val="clear" w:color="auto" w:fill="00B0F0"/>
        </w:rPr>
        <w:t>Tps C</w:t>
      </w:r>
      <w:r w:rsidRPr="00A92F87">
        <w:rPr>
          <w:rFonts w:asciiTheme="majorHAnsi" w:hAnsiTheme="majorHAnsi"/>
          <w:b/>
        </w:rPr>
        <w:t xml:space="preserve"> : </w:t>
      </w:r>
      <w:r w:rsidR="009D4F43" w:rsidRPr="00A92F87">
        <w:rPr>
          <w:rFonts w:asciiTheme="majorHAnsi" w:hAnsiTheme="majorHAnsi"/>
          <w:b/>
        </w:rPr>
        <w:t>Temps de la collaboration :</w:t>
      </w:r>
      <w:r w:rsidR="00062CA2" w:rsidRPr="00A92F87">
        <w:rPr>
          <w:rFonts w:asciiTheme="majorHAnsi" w:hAnsiTheme="majorHAnsi"/>
          <w:b/>
        </w:rPr>
        <w:t xml:space="preserve"> </w:t>
      </w:r>
      <w:r w:rsidR="00062CA2" w:rsidRPr="00A92F87">
        <w:rPr>
          <w:rFonts w:asciiTheme="majorHAnsi" w:hAnsiTheme="majorHAnsi"/>
        </w:rPr>
        <w:t>d’une demande de collaboration très brève</w:t>
      </w:r>
      <w:r w:rsidR="000809BA" w:rsidRPr="00A92F87">
        <w:rPr>
          <w:rFonts w:asciiTheme="majorHAnsi" w:hAnsiTheme="majorHAnsi"/>
        </w:rPr>
        <w:t xml:space="preserve"> (une situation à une séance) </w:t>
      </w:r>
      <w:r w:rsidR="00062CA2" w:rsidRPr="00A92F87">
        <w:rPr>
          <w:rFonts w:asciiTheme="majorHAnsi" w:hAnsiTheme="majorHAnsi"/>
        </w:rPr>
        <w:t>à des temps de collaboration de plus en plus longs</w:t>
      </w:r>
      <w:r w:rsidR="000809BA" w:rsidRPr="00A92F87">
        <w:rPr>
          <w:rFonts w:asciiTheme="majorHAnsi" w:hAnsiTheme="majorHAnsi"/>
        </w:rPr>
        <w:t xml:space="preserve"> </w:t>
      </w:r>
      <w:r w:rsidR="00B45B83" w:rsidRPr="00A92F87">
        <w:rPr>
          <w:rFonts w:asciiTheme="majorHAnsi" w:hAnsiTheme="majorHAnsi"/>
        </w:rPr>
        <w:t xml:space="preserve">et pérennes </w:t>
      </w:r>
      <w:r w:rsidR="000809BA" w:rsidRPr="00A92F87">
        <w:rPr>
          <w:rFonts w:asciiTheme="majorHAnsi" w:hAnsiTheme="majorHAnsi"/>
        </w:rPr>
        <w:t>(puis plusieurs séances)</w:t>
      </w:r>
      <w:r w:rsidR="00B45B83" w:rsidRPr="00A92F87">
        <w:rPr>
          <w:rFonts w:asciiTheme="majorHAnsi" w:hAnsiTheme="majorHAnsi"/>
        </w:rPr>
        <w:t xml:space="preserve"> vers des collaborations variables pour apprendre à adapter son comportement à l’autre (assurer un élève qui grimpe vite, assurer un élève qui a peur, …) </w:t>
      </w:r>
      <w:r w:rsidR="00B45B83" w:rsidRPr="00A92F87">
        <w:rPr>
          <w:rFonts w:asciiTheme="majorHAnsi" w:hAnsiTheme="majorHAnsi"/>
        </w:rPr>
        <w:sym w:font="Wingdings" w:char="F0E0"/>
      </w:r>
      <w:r w:rsidR="00B45B83" w:rsidRPr="00A92F87">
        <w:rPr>
          <w:rFonts w:asciiTheme="majorHAnsi" w:hAnsiTheme="majorHAnsi"/>
        </w:rPr>
        <w:t xml:space="preserve"> connaître l’autre sur le plan émotionnel et moteur et en tenir compte</w:t>
      </w:r>
    </w:p>
    <w:p w:rsidR="009D4F43" w:rsidRDefault="005D41D4" w:rsidP="006B79FF">
      <w:pPr>
        <w:pStyle w:val="Paragraphedeliste"/>
        <w:numPr>
          <w:ilvl w:val="0"/>
          <w:numId w:val="1"/>
        </w:numPr>
        <w:ind w:left="426" w:hanging="284"/>
        <w:rPr>
          <w:rFonts w:asciiTheme="majorHAnsi" w:hAnsiTheme="majorHAnsi"/>
        </w:rPr>
      </w:pPr>
      <w:r w:rsidRPr="00A92F87">
        <w:rPr>
          <w:rFonts w:asciiTheme="majorHAnsi" w:hAnsiTheme="majorHAnsi"/>
          <w:b/>
          <w:bdr w:val="single" w:sz="4" w:space="0" w:color="auto"/>
          <w:shd w:val="clear" w:color="auto" w:fill="7030A0"/>
        </w:rPr>
        <w:t>JC </w:t>
      </w:r>
      <w:r w:rsidRPr="00A92F87">
        <w:rPr>
          <w:rFonts w:asciiTheme="majorHAnsi" w:hAnsiTheme="majorHAnsi"/>
          <w:b/>
        </w:rPr>
        <w:t xml:space="preserve">: </w:t>
      </w:r>
      <w:r w:rsidR="009D4F43" w:rsidRPr="00A92F87">
        <w:rPr>
          <w:rFonts w:asciiTheme="majorHAnsi" w:hAnsiTheme="majorHAnsi"/>
          <w:b/>
        </w:rPr>
        <w:t xml:space="preserve">Jugement </w:t>
      </w:r>
      <w:proofErr w:type="spellStart"/>
      <w:r w:rsidR="009D4F43" w:rsidRPr="00A92F87">
        <w:rPr>
          <w:rFonts w:asciiTheme="majorHAnsi" w:hAnsiTheme="majorHAnsi"/>
          <w:b/>
        </w:rPr>
        <w:t>critérié</w:t>
      </w:r>
      <w:proofErr w:type="spellEnd"/>
      <w:r w:rsidR="009D4F43" w:rsidRPr="00A92F87">
        <w:rPr>
          <w:rFonts w:asciiTheme="majorHAnsi" w:hAnsiTheme="majorHAnsi"/>
          <w:b/>
        </w:rPr>
        <w:t> :</w:t>
      </w:r>
      <w:r w:rsidR="00290F76" w:rsidRPr="00A92F87">
        <w:rPr>
          <w:rFonts w:asciiTheme="majorHAnsi" w:hAnsiTheme="majorHAnsi"/>
        </w:rPr>
        <w:t xml:space="preserve"> du </w:t>
      </w:r>
      <w:r w:rsidR="00872403" w:rsidRPr="00A92F87">
        <w:rPr>
          <w:rFonts w:asciiTheme="majorHAnsi" w:hAnsiTheme="majorHAnsi"/>
        </w:rPr>
        <w:t xml:space="preserve">subjectif (peur du vide, vertige, manque de confiance dans le matériel et dans l’autre, …) vers l’objectivation du </w:t>
      </w:r>
      <w:r w:rsidR="00290F76" w:rsidRPr="00A92F87">
        <w:rPr>
          <w:rFonts w:asciiTheme="majorHAnsi" w:hAnsiTheme="majorHAnsi"/>
        </w:rPr>
        <w:t>jugement</w:t>
      </w:r>
      <w:r w:rsidR="00872403" w:rsidRPr="00A92F87">
        <w:rPr>
          <w:rFonts w:asciiTheme="majorHAnsi" w:hAnsiTheme="majorHAnsi"/>
        </w:rPr>
        <w:t> ;</w:t>
      </w:r>
      <w:r w:rsidR="00062CA2" w:rsidRPr="00A92F87">
        <w:rPr>
          <w:rFonts w:asciiTheme="majorHAnsi" w:hAnsiTheme="majorHAnsi"/>
        </w:rPr>
        <w:t xml:space="preserve"> </w:t>
      </w:r>
      <w:r w:rsidR="00290F76" w:rsidRPr="00A92F87">
        <w:rPr>
          <w:rFonts w:asciiTheme="majorHAnsi" w:hAnsiTheme="majorHAnsi"/>
        </w:rPr>
        <w:t xml:space="preserve">vers un jugement </w:t>
      </w:r>
      <w:proofErr w:type="spellStart"/>
      <w:r w:rsidR="00290F76" w:rsidRPr="00A92F87">
        <w:rPr>
          <w:rFonts w:asciiTheme="majorHAnsi" w:hAnsiTheme="majorHAnsi"/>
        </w:rPr>
        <w:t>critérié</w:t>
      </w:r>
      <w:proofErr w:type="spellEnd"/>
      <w:r w:rsidR="00290F76" w:rsidRPr="00A92F87">
        <w:rPr>
          <w:rFonts w:asciiTheme="majorHAnsi" w:hAnsiTheme="majorHAnsi"/>
        </w:rPr>
        <w:t xml:space="preserve"> porté sur la prestation</w:t>
      </w:r>
      <w:r w:rsidR="00872403" w:rsidRPr="00A92F87">
        <w:rPr>
          <w:rFonts w:asciiTheme="majorHAnsi" w:hAnsiTheme="majorHAnsi"/>
        </w:rPr>
        <w:t xml:space="preserve"> : </w:t>
      </w:r>
      <w:r w:rsidR="000809BA" w:rsidRPr="00A92F87">
        <w:rPr>
          <w:rFonts w:asciiTheme="majorHAnsi" w:hAnsiTheme="majorHAnsi"/>
        </w:rPr>
        <w:t xml:space="preserve">parade, assurage, gestion </w:t>
      </w:r>
      <w:r w:rsidR="00872403" w:rsidRPr="00A92F87">
        <w:rPr>
          <w:rFonts w:asciiTheme="majorHAnsi" w:hAnsiTheme="majorHAnsi"/>
        </w:rPr>
        <w:t>et</w:t>
      </w:r>
      <w:r w:rsidR="000809BA" w:rsidRPr="00A92F87">
        <w:rPr>
          <w:rFonts w:asciiTheme="majorHAnsi" w:hAnsiTheme="majorHAnsi"/>
        </w:rPr>
        <w:t xml:space="preserve"> </w:t>
      </w:r>
      <w:r w:rsidR="00E55B00" w:rsidRPr="00A92F87">
        <w:rPr>
          <w:rFonts w:asciiTheme="majorHAnsi" w:hAnsiTheme="majorHAnsi"/>
        </w:rPr>
        <w:t xml:space="preserve">utilisation correcte du matériel, </w:t>
      </w:r>
      <w:r w:rsidR="000809BA" w:rsidRPr="00A92F87">
        <w:rPr>
          <w:rFonts w:asciiTheme="majorHAnsi" w:hAnsiTheme="majorHAnsi"/>
        </w:rPr>
        <w:t>expr</w:t>
      </w:r>
      <w:r w:rsidR="00E55B00" w:rsidRPr="00A92F87">
        <w:rPr>
          <w:rFonts w:asciiTheme="majorHAnsi" w:hAnsiTheme="majorHAnsi"/>
        </w:rPr>
        <w:t>ession</w:t>
      </w:r>
      <w:r w:rsidR="000809BA" w:rsidRPr="00A92F87">
        <w:rPr>
          <w:rFonts w:asciiTheme="majorHAnsi" w:hAnsiTheme="majorHAnsi"/>
        </w:rPr>
        <w:t xml:space="preserve"> </w:t>
      </w:r>
      <w:r w:rsidR="00E55B00" w:rsidRPr="00A92F87">
        <w:rPr>
          <w:rFonts w:asciiTheme="majorHAnsi" w:hAnsiTheme="majorHAnsi"/>
        </w:rPr>
        <w:t xml:space="preserve">de </w:t>
      </w:r>
      <w:r w:rsidR="000809BA" w:rsidRPr="00A92F87">
        <w:rPr>
          <w:rFonts w:asciiTheme="majorHAnsi" w:hAnsiTheme="majorHAnsi"/>
        </w:rPr>
        <w:t>ses besoins</w:t>
      </w:r>
      <w:r w:rsidR="00E55B00" w:rsidRPr="00A92F87">
        <w:rPr>
          <w:rFonts w:asciiTheme="majorHAnsi" w:hAnsiTheme="majorHAnsi"/>
        </w:rPr>
        <w:t xml:space="preserve"> d’aide</w:t>
      </w:r>
      <w:r w:rsidR="000809BA" w:rsidRPr="00A92F87">
        <w:rPr>
          <w:rFonts w:asciiTheme="majorHAnsi" w:hAnsiTheme="majorHAnsi"/>
        </w:rPr>
        <w:t xml:space="preserve">, </w:t>
      </w:r>
      <w:r w:rsidR="00872403" w:rsidRPr="00A92F87">
        <w:rPr>
          <w:rFonts w:asciiTheme="majorHAnsi" w:hAnsiTheme="majorHAnsi"/>
        </w:rPr>
        <w:t xml:space="preserve">communication au sein du </w:t>
      </w:r>
      <w:r w:rsidR="00E55B00" w:rsidRPr="00A92F87">
        <w:rPr>
          <w:rFonts w:asciiTheme="majorHAnsi" w:hAnsiTheme="majorHAnsi"/>
        </w:rPr>
        <w:t>binôme, connaissance de son niveau</w:t>
      </w:r>
      <w:r w:rsidR="00872403" w:rsidRPr="00A92F87">
        <w:rPr>
          <w:rFonts w:asciiTheme="majorHAnsi" w:hAnsiTheme="majorHAnsi"/>
        </w:rPr>
        <w:t>, … .</w:t>
      </w:r>
    </w:p>
    <w:p w:rsidR="00334714" w:rsidRDefault="00334714" w:rsidP="00334714">
      <w:pPr>
        <w:rPr>
          <w:rFonts w:asciiTheme="majorHAnsi" w:hAnsiTheme="majorHAnsi"/>
        </w:rPr>
      </w:pPr>
    </w:p>
    <w:tbl>
      <w:tblPr>
        <w:tblStyle w:val="Grilledutableau"/>
        <w:tblpPr w:leftFromText="141" w:rightFromText="141" w:vertAnchor="text" w:horzAnchor="margin" w:tblpY="2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334714" w:rsidRPr="000A7DF0" w:rsidTr="00334714">
        <w:tc>
          <w:tcPr>
            <w:tcW w:w="10065" w:type="dxa"/>
            <w:shd w:val="clear" w:color="auto" w:fill="D9D9D9" w:themeFill="background1" w:themeFillShade="D9"/>
          </w:tcPr>
          <w:p w:rsidR="00334714" w:rsidRPr="000A7DF0" w:rsidRDefault="00334714" w:rsidP="0033471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Principes généraux</w:t>
            </w:r>
          </w:p>
        </w:tc>
      </w:tr>
      <w:tr w:rsidR="00334714" w:rsidRPr="006E67A6" w:rsidTr="00334714">
        <w:tc>
          <w:tcPr>
            <w:tcW w:w="10065" w:type="dxa"/>
          </w:tcPr>
          <w:p w:rsidR="00334714" w:rsidRPr="006E67A6" w:rsidRDefault="00334714" w:rsidP="00334714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6E67A6">
              <w:rPr>
                <w:rFonts w:ascii="Times New Roman" w:hAnsi="Times New Roman" w:cs="Times New Roman"/>
                <w:b/>
              </w:rPr>
              <w:t>La progression comprend 3 étapes. En fonction des caractéristiques de la classe, chaque étape comprendra une à plusieurs séances.</w:t>
            </w:r>
          </w:p>
        </w:tc>
      </w:tr>
      <w:tr w:rsidR="00334714" w:rsidRPr="006E67A6" w:rsidTr="00334714">
        <w:tc>
          <w:tcPr>
            <w:tcW w:w="10065" w:type="dxa"/>
          </w:tcPr>
          <w:p w:rsidR="00334714" w:rsidRPr="006E67A6" w:rsidRDefault="00334714" w:rsidP="00334714">
            <w:pPr>
              <w:jc w:val="both"/>
              <w:rPr>
                <w:rFonts w:ascii="Times New Roman" w:eastAsia="MS Mincho" w:hAnsi="Times New Roman" w:cs="Times New Roman"/>
                <w:b/>
                <w:lang w:val="fr-CH" w:eastAsia="fr-FR"/>
              </w:rPr>
            </w:pPr>
            <w:r w:rsidRPr="006E67A6">
              <w:rPr>
                <w:rFonts w:ascii="Times New Roman" w:eastAsia="MS Mincho" w:hAnsi="Times New Roman" w:cs="Times New Roman"/>
                <w:b/>
                <w:lang w:val="fr-CH" w:eastAsia="fr-FR"/>
              </w:rPr>
              <w:t>Privilégier la grimpe (</w:t>
            </w:r>
            <w:r w:rsidR="000A7DF0" w:rsidRPr="006E67A6">
              <w:rPr>
                <w:rFonts w:ascii="Times New Roman" w:eastAsia="MS Mincho" w:hAnsi="Times New Roman" w:cs="Times New Roman"/>
                <w:b/>
                <w:lang w:val="fr-CH" w:eastAsia="fr-FR"/>
              </w:rPr>
              <w:t xml:space="preserve">prises manuelles </w:t>
            </w:r>
            <w:r w:rsidRPr="006E67A6">
              <w:rPr>
                <w:rFonts w:ascii="Times New Roman" w:eastAsia="MS Mincho" w:hAnsi="Times New Roman" w:cs="Times New Roman"/>
                <w:b/>
                <w:lang w:val="fr-CH" w:eastAsia="fr-FR"/>
              </w:rPr>
              <w:t>jusqu’à 3</w:t>
            </w:r>
            <w:r w:rsidR="000A7DF0" w:rsidRPr="006E67A6">
              <w:rPr>
                <w:rFonts w:ascii="Times New Roman" w:eastAsia="MS Mincho" w:hAnsi="Times New Roman" w:cs="Times New Roman"/>
                <w:b/>
                <w:lang w:val="fr-CH" w:eastAsia="fr-FR"/>
              </w:rPr>
              <w:t xml:space="preserve"> </w:t>
            </w:r>
            <w:r w:rsidRPr="006E67A6">
              <w:rPr>
                <w:rFonts w:ascii="Times New Roman" w:eastAsia="MS Mincho" w:hAnsi="Times New Roman" w:cs="Times New Roman"/>
                <w:b/>
                <w:lang w:val="fr-CH" w:eastAsia="fr-FR"/>
              </w:rPr>
              <w:t>m et sans matériel)  au cycle 2 et l’escalade au cycle 3. Toutefois pour des élèves n’ayant jamais pratiqué, il est préconisé de démarrer par des activités de grimpe.</w:t>
            </w:r>
          </w:p>
        </w:tc>
      </w:tr>
      <w:tr w:rsidR="00334714" w:rsidRPr="006E67A6" w:rsidTr="00334714">
        <w:tc>
          <w:tcPr>
            <w:tcW w:w="10065" w:type="dxa"/>
            <w:shd w:val="clear" w:color="auto" w:fill="D9D9D9" w:themeFill="background1" w:themeFillShade="D9"/>
          </w:tcPr>
          <w:p w:rsidR="00334714" w:rsidRPr="006E67A6" w:rsidRDefault="00334714" w:rsidP="0033471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</w:rPr>
              <w:t xml:space="preserve">  Proposition de progression</w:t>
            </w:r>
          </w:p>
        </w:tc>
      </w:tr>
      <w:tr w:rsidR="00334714" w:rsidRPr="006E67A6" w:rsidTr="00334714">
        <w:tc>
          <w:tcPr>
            <w:tcW w:w="10065" w:type="dxa"/>
          </w:tcPr>
          <w:p w:rsidR="00334714" w:rsidRPr="006E67A6" w:rsidRDefault="00334714" w:rsidP="00334714">
            <w:pPr>
              <w:rPr>
                <w:rFonts w:ascii="Times New Roman" w:hAnsi="Times New Roman" w:cs="Times New Roman"/>
                <w:b/>
                <w:i/>
              </w:rPr>
            </w:pPr>
            <w:r w:rsidRPr="006E67A6">
              <w:rPr>
                <w:rFonts w:ascii="Times New Roman" w:eastAsia="MS Mincho" w:hAnsi="Times New Roman" w:cs="Times New Roman"/>
                <w:b/>
                <w:u w:val="single"/>
                <w:lang w:val="fr-CH" w:eastAsia="fr-FR"/>
              </w:rPr>
              <w:t>Etape 1 : maîtriser ses émotions pour s’engager dans l’activité et agir en sécurité</w:t>
            </w: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6E67A6">
              <w:rPr>
                <w:rFonts w:ascii="Times New Roman" w:eastAsia="MS Mincho" w:hAnsi="Times New Roman" w:cs="Times New Roman"/>
                <w:lang w:val="fr-CH" w:eastAsia="fr-FR"/>
              </w:rPr>
              <w:t xml:space="preserve">Au préalable en classe et après séances, travail sur le vocabulaire des émotions et des règles de sécurité. </w:t>
            </w: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lang w:eastAsia="fr-FR"/>
              </w:rPr>
            </w:pPr>
          </w:p>
          <w:p w:rsidR="00334714" w:rsidRPr="006E67A6" w:rsidRDefault="00B6003A" w:rsidP="00334714">
            <w:pPr>
              <w:rPr>
                <w:rStyle w:val="Lienhypertexte"/>
                <w:rFonts w:ascii="Times New Roman" w:eastAsia="MS Mincho" w:hAnsi="Times New Roman" w:cs="Times New Roman"/>
                <w:lang w:eastAsia="fr-FR"/>
              </w:rPr>
            </w:pPr>
            <w:hyperlink r:id="rId9" w:history="1">
              <w:r w:rsidR="00334714" w:rsidRPr="006E67A6">
                <w:rPr>
                  <w:rStyle w:val="Lienhypertexte"/>
                  <w:rFonts w:ascii="Times New Roman" w:eastAsia="MS Mincho" w:hAnsi="Times New Roman" w:cs="Times New Roman"/>
                  <w:lang w:eastAsia="fr-FR"/>
                </w:rPr>
                <w:t>Mises en disponibilité</w:t>
              </w:r>
            </w:hyperlink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lang w:eastAsia="fr-FR"/>
              </w:rPr>
            </w:pPr>
            <w:proofErr w:type="spellStart"/>
            <w:r w:rsidRPr="006E67A6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FFC000"/>
              </w:rPr>
              <w:t>Dép</w:t>
            </w:r>
            <w:proofErr w:type="spellEnd"/>
            <w:r w:rsidRPr="006E67A6">
              <w:rPr>
                <w:rFonts w:ascii="Times New Roman" w:hAnsi="Times New Roman" w:cs="Times New Roman"/>
                <w:b/>
              </w:rPr>
              <w:t> </w:t>
            </w:r>
            <w:r w:rsidRPr="006E67A6">
              <w:rPr>
                <w:rFonts w:ascii="Times New Roman" w:eastAsia="MS Mincho" w:hAnsi="Times New Roman" w:cs="Times New Roman"/>
                <w:lang w:eastAsia="fr-FR"/>
              </w:rPr>
              <w:t xml:space="preserve"> </w:t>
            </w:r>
            <w:hyperlink r:id="rId10" w:history="1">
              <w:r w:rsidRPr="006E67A6">
                <w:rPr>
                  <w:rStyle w:val="Lienhypertexte"/>
                  <w:rFonts w:ascii="Times New Roman" w:eastAsia="MS Mincho" w:hAnsi="Times New Roman" w:cs="Times New Roman"/>
                  <w:lang w:eastAsia="fr-FR"/>
                </w:rPr>
                <w:t>Les règles d’or</w:t>
              </w:r>
            </w:hyperlink>
            <w:r w:rsidRPr="006E67A6">
              <w:rPr>
                <w:rFonts w:ascii="Times New Roman" w:eastAsia="MS Mincho" w:hAnsi="Times New Roman" w:cs="Times New Roman"/>
                <w:lang w:eastAsia="fr-FR"/>
              </w:rPr>
              <w:t xml:space="preserve"> + communication au sein du trinôme </w:t>
            </w: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lang w:eastAsia="fr-FR"/>
              </w:rPr>
            </w:pPr>
          </w:p>
          <w:p w:rsidR="00334714" w:rsidRPr="006E67A6" w:rsidRDefault="00334714" w:rsidP="00334714">
            <w:pPr>
              <w:jc w:val="both"/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6E67A6">
              <w:rPr>
                <w:rFonts w:ascii="Times New Roman" w:eastAsia="MS Mincho" w:hAnsi="Times New Roman" w:cs="Times New Roman"/>
                <w:b/>
                <w:lang w:val="fr-CH" w:eastAsia="fr-FR"/>
              </w:rPr>
              <w:t xml:space="preserve">Grimpe </w:t>
            </w:r>
            <w:r w:rsidRPr="006E67A6">
              <w:rPr>
                <w:rFonts w:ascii="Times New Roman" w:eastAsia="MS Mincho" w:hAnsi="Times New Roman" w:cs="Times New Roman"/>
                <w:lang w:val="fr-CH" w:eastAsia="fr-FR"/>
              </w:rPr>
              <w:t>(jusqu’à 3 mètres)</w:t>
            </w:r>
            <w:r w:rsidRPr="006E67A6">
              <w:rPr>
                <w:rFonts w:ascii="Times New Roman" w:eastAsia="MS Mincho" w:hAnsi="Times New Roman" w:cs="Times New Roman"/>
                <w:b/>
                <w:lang w:val="fr-CH" w:eastAsia="fr-FR"/>
              </w:rPr>
              <w:t> :</w:t>
            </w:r>
            <w:r w:rsidRPr="006E67A6">
              <w:rPr>
                <w:rFonts w:ascii="Times New Roman" w:eastAsia="MS Mincho" w:hAnsi="Times New Roman" w:cs="Times New Roman"/>
                <w:lang w:val="fr-CH" w:eastAsia="fr-FR"/>
              </w:rPr>
              <w:t xml:space="preserve"> être responsable de sa sécurité et de celle des autres : apprendre à parer et à faire confiance à l’autre ; accepter le déséquilibre à travers des jeux  en déplacements horizontaux (traversées) mais aussi verticaux. Apprendre à </w:t>
            </w:r>
            <w:proofErr w:type="spellStart"/>
            <w:r w:rsidRPr="006E67A6">
              <w:rPr>
                <w:rFonts w:ascii="Times New Roman" w:eastAsia="MS Mincho" w:hAnsi="Times New Roman" w:cs="Times New Roman"/>
                <w:lang w:val="fr-CH" w:eastAsia="fr-FR"/>
              </w:rPr>
              <w:t>désescalader</w:t>
            </w:r>
            <w:proofErr w:type="spellEnd"/>
            <w:r w:rsidRPr="006E67A6">
              <w:rPr>
                <w:rFonts w:ascii="Times New Roman" w:eastAsia="MS Mincho" w:hAnsi="Times New Roman" w:cs="Times New Roman"/>
                <w:lang w:val="fr-CH" w:eastAsia="fr-FR"/>
              </w:rPr>
              <w:t>.</w:t>
            </w:r>
            <w:r w:rsidR="00C02EC4" w:rsidRPr="006E67A6">
              <w:rPr>
                <w:rFonts w:ascii="Times New Roman" w:eastAsia="MS Mincho" w:hAnsi="Times New Roman" w:cs="Times New Roman"/>
                <w:lang w:val="fr-CH" w:eastAsia="fr-FR"/>
              </w:rPr>
              <w:t xml:space="preserve"> </w:t>
            </w:r>
            <w:hyperlink r:id="rId11" w:history="1">
              <w:proofErr w:type="spellStart"/>
              <w:r w:rsidR="00C02EC4" w:rsidRPr="006E67A6">
                <w:rPr>
                  <w:rStyle w:val="Lienhypertexte"/>
                  <w:rFonts w:ascii="Times New Roman" w:eastAsia="MS Mincho" w:hAnsi="Times New Roman" w:cs="Times New Roman"/>
                  <w:lang w:val="fr-CH" w:eastAsia="fr-FR"/>
                </w:rPr>
                <w:t>Cf</w:t>
              </w:r>
              <w:proofErr w:type="spellEnd"/>
              <w:r w:rsidR="00C02EC4" w:rsidRPr="006E67A6">
                <w:rPr>
                  <w:rStyle w:val="Lienhypertexte"/>
                  <w:rFonts w:ascii="Times New Roman" w:eastAsia="MS Mincho" w:hAnsi="Times New Roman" w:cs="Times New Roman"/>
                  <w:lang w:val="fr-CH" w:eastAsia="fr-FR"/>
                </w:rPr>
                <w:t xml:space="preserve"> vidéo  1</w:t>
              </w:r>
            </w:hyperlink>
          </w:p>
          <w:p w:rsidR="00334714" w:rsidRPr="006E67A6" w:rsidRDefault="00334714" w:rsidP="0033471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</w:rPr>
              <w:sym w:font="Wingdings" w:char="F0E0"/>
            </w:r>
            <w:r w:rsidRPr="006E67A6">
              <w:rPr>
                <w:rFonts w:ascii="Times New Roman" w:hAnsi="Times New Roman" w:cs="Times New Roman"/>
              </w:rPr>
              <w:t>en cas de chute : se repousser, ne pas s’accrocher</w:t>
            </w:r>
          </w:p>
          <w:p w:rsidR="00334714" w:rsidRPr="006E67A6" w:rsidRDefault="00334714" w:rsidP="00334714">
            <w:pPr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</w:rPr>
              <w:sym w:font="Wingdings" w:char="F0E0"/>
            </w:r>
            <w:r w:rsidRPr="006E67A6">
              <w:rPr>
                <w:rFonts w:ascii="Times New Roman" w:hAnsi="Times New Roman" w:cs="Times New Roman"/>
              </w:rPr>
              <w:t>Le pareur : accompagner/se retirer</w:t>
            </w: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lang w:val="fr-CH" w:eastAsia="fr-FR"/>
              </w:rPr>
            </w:pP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6E67A6">
              <w:rPr>
                <w:rFonts w:ascii="Times New Roman" w:hAnsi="Times New Roman" w:cs="Times New Roman"/>
              </w:rPr>
              <w:t xml:space="preserve"> </w:t>
            </w:r>
            <w:r w:rsidRPr="006E67A6">
              <w:rPr>
                <w:rFonts w:ascii="Times New Roman" w:hAnsi="Times New Roman" w:cs="Times New Roman"/>
                <w:b/>
                <w:bdr w:val="single" w:sz="4" w:space="0" w:color="auto" w:frame="1"/>
                <w:shd w:val="clear" w:color="auto" w:fill="7030A0"/>
              </w:rPr>
              <w:t xml:space="preserve"> JC </w:t>
            </w:r>
            <w:r w:rsidRPr="006E67A6">
              <w:rPr>
                <w:rFonts w:ascii="Times New Roman" w:hAnsi="Times New Roman" w:cs="Times New Roman"/>
              </w:rPr>
              <w:t xml:space="preserve"> </w:t>
            </w:r>
            <w:r w:rsidRPr="006E67A6">
              <w:rPr>
                <w:rFonts w:ascii="Times New Roman" w:eastAsia="MS Mincho" w:hAnsi="Times New Roman" w:cs="Times New Roman"/>
                <w:lang w:val="fr-CH" w:eastAsia="fr-FR"/>
              </w:rPr>
              <w:t>Sans la maîtrise des règles de sécurité on ne peut pas pratiquer. Les règles sont posées dès la première séance et répétées.</w:t>
            </w: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lang w:val="fr-CH" w:eastAsia="fr-FR"/>
              </w:rPr>
            </w:pP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6E67A6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FFFF00"/>
              </w:rPr>
              <w:t>I/G</w:t>
            </w:r>
            <w:r w:rsidRPr="006E67A6">
              <w:rPr>
                <w:rFonts w:ascii="Times New Roman" w:hAnsi="Times New Roman" w:cs="Times New Roman"/>
                <w:b/>
              </w:rPr>
              <w:t> </w:t>
            </w:r>
            <w:r w:rsidRPr="006E67A6">
              <w:rPr>
                <w:rFonts w:ascii="Times New Roman" w:eastAsia="MS Mincho" w:hAnsi="Times New Roman" w:cs="Times New Roman"/>
                <w:lang w:val="fr-CH" w:eastAsia="fr-FR"/>
              </w:rPr>
              <w:t xml:space="preserve"> Réaliser des traversées à différentes hauteurs : ex « jusqu’où j’arrive sans lâcher ». L’objectif est de travailler les différents appuis (pieds/mains), l’équilibre, prendre des infos.</w:t>
            </w: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lang w:val="fr-CH" w:eastAsia="fr-FR"/>
              </w:rPr>
            </w:pP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b/>
                <w:color w:val="0070C0"/>
                <w:lang w:val="fr-CH" w:eastAsia="fr-FR"/>
              </w:rPr>
            </w:pPr>
            <w:r w:rsidRPr="006E67A6">
              <w:rPr>
                <w:rFonts w:ascii="Times New Roman" w:eastAsia="MS Mincho" w:hAnsi="Times New Roman" w:cs="Times New Roman"/>
                <w:b/>
                <w:color w:val="0070C0"/>
                <w:lang w:val="fr-CH" w:eastAsia="fr-FR"/>
              </w:rPr>
              <w:t xml:space="preserve">Escalade : </w:t>
            </w:r>
          </w:p>
          <w:p w:rsidR="00334714" w:rsidRPr="006E67A6" w:rsidRDefault="00334714" w:rsidP="00334714">
            <w:pPr>
              <w:jc w:val="both"/>
              <w:rPr>
                <w:rFonts w:ascii="Times New Roman" w:eastAsia="MS Mincho" w:hAnsi="Times New Roman" w:cs="Times New Roman"/>
                <w:lang w:val="fr-CH" w:eastAsia="fr-FR"/>
              </w:rPr>
            </w:pPr>
            <w:proofErr w:type="spellStart"/>
            <w:r w:rsidRPr="006E67A6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FFC000"/>
              </w:rPr>
              <w:t>Dép</w:t>
            </w:r>
            <w:proofErr w:type="spellEnd"/>
            <w:r w:rsidRPr="006E67A6">
              <w:rPr>
                <w:rFonts w:ascii="Times New Roman" w:hAnsi="Times New Roman" w:cs="Times New Roman"/>
              </w:rPr>
              <w:t xml:space="preserve"> </w:t>
            </w:r>
            <w:r w:rsidRPr="006E67A6">
              <w:rPr>
                <w:rFonts w:ascii="Times New Roman" w:hAnsi="Times New Roman" w:cs="Times New Roman"/>
                <w:b/>
                <w:bdr w:val="single" w:sz="4" w:space="0" w:color="auto" w:frame="1"/>
                <w:shd w:val="clear" w:color="auto" w:fill="7030A0"/>
              </w:rPr>
              <w:t xml:space="preserve"> JC </w:t>
            </w:r>
            <w:r w:rsidRPr="006E67A6">
              <w:rPr>
                <w:rFonts w:ascii="Times New Roman" w:hAnsi="Times New Roman" w:cs="Times New Roman"/>
              </w:rPr>
              <w:t xml:space="preserve"> </w:t>
            </w:r>
            <w:r w:rsidRPr="006E67A6"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  <w:t>Sans la maîtrise des règles de sécurité on ne peut pas pratiquer. Les règles sont posées dès la première séance et répétées. Elles s’appuient sur l’</w:t>
            </w:r>
            <w:proofErr w:type="spellStart"/>
            <w:r w:rsidRPr="006E67A6"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  <w:t>auto-contrôle</w:t>
            </w:r>
            <w:proofErr w:type="spellEnd"/>
            <w:r w:rsidRPr="006E67A6"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  <w:t xml:space="preserve">, la </w:t>
            </w:r>
            <w:proofErr w:type="spellStart"/>
            <w:r w:rsidRPr="006E67A6"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  <w:t>co</w:t>
            </w:r>
            <w:proofErr w:type="spellEnd"/>
            <w:r w:rsidRPr="006E67A6"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  <w:t>-vérification et la vérification par l’adulte (ne pas démarrer l’activité sans cette ultime vérification). La manipulation du matériel et des gestes d’assurage sont répétés (automatisation).</w:t>
            </w:r>
            <w:r w:rsidR="00753E28" w:rsidRPr="006E67A6"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  <w:t xml:space="preserve"> </w:t>
            </w:r>
            <w:hyperlink r:id="rId12" w:history="1">
              <w:proofErr w:type="spellStart"/>
              <w:r w:rsidR="00753E28" w:rsidRPr="008101E6">
                <w:rPr>
                  <w:rStyle w:val="Lienhypertexte"/>
                  <w:rFonts w:ascii="Times New Roman" w:eastAsia="MS Mincho" w:hAnsi="Times New Roman" w:cs="Times New Roman"/>
                  <w:lang w:val="fr-CH" w:eastAsia="fr-FR"/>
                </w:rPr>
                <w:t>Cf</w:t>
              </w:r>
              <w:proofErr w:type="spellEnd"/>
              <w:r w:rsidR="00753E28" w:rsidRPr="008101E6">
                <w:rPr>
                  <w:rStyle w:val="Lienhypertexte"/>
                  <w:rFonts w:ascii="Times New Roman" w:eastAsia="MS Mincho" w:hAnsi="Times New Roman" w:cs="Times New Roman"/>
                  <w:lang w:val="fr-CH" w:eastAsia="fr-FR"/>
                </w:rPr>
                <w:t xml:space="preserve"> vidéo</w:t>
              </w:r>
              <w:r w:rsidR="00753E28" w:rsidRPr="008101E6">
                <w:rPr>
                  <w:rStyle w:val="Lienhypertexte"/>
                  <w:rFonts w:ascii="Times New Roman" w:eastAsia="MS Mincho" w:hAnsi="Times New Roman" w:cs="Times New Roman"/>
                  <w:lang w:val="fr-CH" w:eastAsia="fr-FR"/>
                </w:rPr>
                <w:t xml:space="preserve"> </w:t>
              </w:r>
              <w:r w:rsidR="00753E28" w:rsidRPr="008101E6">
                <w:rPr>
                  <w:rStyle w:val="Lienhypertexte"/>
                  <w:rFonts w:ascii="Times New Roman" w:eastAsia="MS Mincho" w:hAnsi="Times New Roman" w:cs="Times New Roman"/>
                  <w:lang w:val="fr-CH" w:eastAsia="fr-FR"/>
                </w:rPr>
                <w:t>2</w:t>
              </w:r>
            </w:hyperlink>
          </w:p>
          <w:p w:rsidR="00334714" w:rsidRPr="006E67A6" w:rsidRDefault="00334714" w:rsidP="00334714">
            <w:pPr>
              <w:jc w:val="both"/>
              <w:rPr>
                <w:rFonts w:ascii="Times New Roman" w:eastAsia="MS Mincho" w:hAnsi="Times New Roman" w:cs="Times New Roman"/>
                <w:b/>
                <w:color w:val="0070C0"/>
                <w:lang w:val="fr-CH" w:eastAsia="fr-FR"/>
              </w:rPr>
            </w:pPr>
          </w:p>
          <w:p w:rsidR="00334714" w:rsidRPr="006E67A6" w:rsidRDefault="00334714" w:rsidP="00334714">
            <w:pPr>
              <w:jc w:val="both"/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</w:pPr>
            <w:r w:rsidRPr="006E67A6"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  <w:t>Etre responsable de sa sécurité et de celle des autres : savoir choisir son baudrier et être capable de s’équiper (les nœuds), vérifier l’équipement de son partenaire puis le faire vérifier par un adulte, utiliser correctement le matériel (utilisation du Grigri</w:t>
            </w:r>
            <w:r w:rsidR="00256F6C" w:rsidRPr="006E67A6"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  <w:t xml:space="preserve"> </w:t>
            </w:r>
            <w:hyperlink r:id="rId13" w:history="1">
              <w:proofErr w:type="spellStart"/>
              <w:r w:rsidR="00256F6C" w:rsidRPr="008101E6">
                <w:rPr>
                  <w:rStyle w:val="Lienhypertexte"/>
                  <w:rFonts w:ascii="Times New Roman" w:eastAsia="MS Mincho" w:hAnsi="Times New Roman" w:cs="Times New Roman"/>
                  <w:lang w:val="fr-CH" w:eastAsia="fr-FR"/>
                </w:rPr>
                <w:t>cf</w:t>
              </w:r>
              <w:proofErr w:type="spellEnd"/>
              <w:r w:rsidR="00256F6C" w:rsidRPr="008101E6">
                <w:rPr>
                  <w:rStyle w:val="Lienhypertexte"/>
                  <w:rFonts w:ascii="Times New Roman" w:eastAsia="MS Mincho" w:hAnsi="Times New Roman" w:cs="Times New Roman"/>
                  <w:lang w:val="fr-CH" w:eastAsia="fr-FR"/>
                </w:rPr>
                <w:t xml:space="preserve"> vidéo 3</w:t>
              </w:r>
            </w:hyperlink>
            <w:r w:rsidRPr="006E67A6"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  <w:t>) pour assurer efficacement son partenaire.</w:t>
            </w:r>
          </w:p>
          <w:p w:rsidR="00334714" w:rsidRPr="006E67A6" w:rsidRDefault="00334714" w:rsidP="00334714">
            <w:pPr>
              <w:jc w:val="both"/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</w:pPr>
            <w:r w:rsidRPr="006E67A6"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  <w:t>Apprendre à redescendre (rappel).</w:t>
            </w:r>
          </w:p>
          <w:p w:rsidR="00334714" w:rsidRPr="006E67A6" w:rsidRDefault="00334714" w:rsidP="00334714">
            <w:pPr>
              <w:jc w:val="both"/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</w:pPr>
          </w:p>
          <w:p w:rsidR="00334714" w:rsidRPr="006E67A6" w:rsidRDefault="00334714" w:rsidP="00334714">
            <w:pPr>
              <w:jc w:val="both"/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</w:pPr>
            <w:r w:rsidRPr="006E67A6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FFFF00"/>
              </w:rPr>
              <w:t>I/G</w:t>
            </w:r>
            <w:r w:rsidRPr="006E67A6">
              <w:rPr>
                <w:rFonts w:ascii="Times New Roman" w:hAnsi="Times New Roman" w:cs="Times New Roman"/>
                <w:b/>
              </w:rPr>
              <w:t> </w:t>
            </w:r>
            <w:r w:rsidRPr="006E67A6"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  <w:t xml:space="preserve"> Réaliser des déplacements verticaux à différentes hauteurs : se lancer des défis. L’objectif est de travailler les différents appuis (pieds/mains), la coordination bras/jambes, l’équilibre,  de prendre des informations, de prendre confiance en soi, en l’autre et dans le matériel.</w:t>
            </w:r>
          </w:p>
          <w:p w:rsidR="00334714" w:rsidRPr="006E67A6" w:rsidRDefault="00334714" w:rsidP="00334714">
            <w:pPr>
              <w:jc w:val="both"/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</w:pPr>
          </w:p>
          <w:p w:rsidR="00334714" w:rsidRPr="006E67A6" w:rsidRDefault="00334714" w:rsidP="00334714">
            <w:pPr>
              <w:rPr>
                <w:rFonts w:ascii="Times New Roman" w:hAnsi="Times New Roman" w:cs="Times New Roman"/>
              </w:rPr>
            </w:pPr>
            <w:proofErr w:type="spellStart"/>
            <w:r w:rsidRPr="006E67A6">
              <w:rPr>
                <w:rFonts w:ascii="Times New Roman" w:eastAsia="MS Mincho" w:hAnsi="Times New Roman" w:cs="Times New Roman"/>
                <w:i/>
                <w:lang w:val="fr-CH" w:eastAsia="fr-FR"/>
              </w:rPr>
              <w:t>Cf</w:t>
            </w:r>
            <w:proofErr w:type="spellEnd"/>
            <w:r w:rsidRPr="006E67A6">
              <w:rPr>
                <w:rFonts w:ascii="Times New Roman" w:eastAsia="MS Mincho" w:hAnsi="Times New Roman" w:cs="Times New Roman"/>
                <w:i/>
                <w:lang w:val="fr-CH" w:eastAsia="fr-FR"/>
              </w:rPr>
              <w:t xml:space="preserve"> </w:t>
            </w:r>
            <w:r w:rsidRPr="006E67A6">
              <w:rPr>
                <w:rFonts w:ascii="Times New Roman" w:hAnsi="Times New Roman" w:cs="Times New Roman"/>
                <w:i/>
              </w:rPr>
              <w:t xml:space="preserve"> les situations résumées ci-après et fiches complètes jointes : le brin de laine, la pieuvre, les statues, la rencontre</w:t>
            </w:r>
            <w:r w:rsidRPr="006E67A6">
              <w:rPr>
                <w:rFonts w:ascii="Times New Roman" w:hAnsi="Times New Roman" w:cs="Times New Roman"/>
              </w:rPr>
              <w:t>.</w:t>
            </w: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</w:pPr>
          </w:p>
          <w:p w:rsidR="00334714" w:rsidRPr="006E67A6" w:rsidRDefault="00334714" w:rsidP="00334714">
            <w:pPr>
              <w:pStyle w:val="Paragraphedeliste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6E67A6">
              <w:rPr>
                <w:rFonts w:ascii="Times New Roman" w:hAnsi="Times New Roman" w:cs="Times New Roman"/>
                <w:b/>
                <w:u w:val="single"/>
              </w:rPr>
              <w:t>Etape 2 </w:t>
            </w:r>
            <w:proofErr w:type="gramStart"/>
            <w:r w:rsidRPr="006E67A6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Pr="006E67A6">
              <w:rPr>
                <w:rFonts w:ascii="Times New Roman" w:eastAsia="MS Mincho" w:hAnsi="Times New Roman" w:cs="Times New Roman"/>
                <w:b/>
                <w:u w:val="single"/>
                <w:lang w:val="fr-CH" w:eastAsia="fr-FR"/>
              </w:rPr>
              <w:t xml:space="preserve"> maîtriser</w:t>
            </w:r>
            <w:proofErr w:type="gramEnd"/>
            <w:r w:rsidRPr="006E67A6">
              <w:rPr>
                <w:rFonts w:ascii="Times New Roman" w:eastAsia="MS Mincho" w:hAnsi="Times New Roman" w:cs="Times New Roman"/>
                <w:b/>
                <w:u w:val="single"/>
                <w:lang w:val="fr-CH" w:eastAsia="fr-FR"/>
              </w:rPr>
              <w:t xml:space="preserve"> ses émotions pour progresser, </w:t>
            </w:r>
            <w:r w:rsidRPr="006E67A6">
              <w:rPr>
                <w:rFonts w:ascii="Times New Roman" w:hAnsi="Times New Roman" w:cs="Times New Roman"/>
                <w:b/>
                <w:u w:val="single"/>
              </w:rPr>
              <w:t>construire de nouveaux équilibres et combiner l’action des bras et des jambes</w:t>
            </w:r>
          </w:p>
          <w:p w:rsidR="00334714" w:rsidRPr="006E67A6" w:rsidRDefault="00334714" w:rsidP="00334714">
            <w:pPr>
              <w:pStyle w:val="Paragraphedeliste"/>
              <w:ind w:left="0"/>
              <w:rPr>
                <w:rFonts w:ascii="Times New Roman" w:hAnsi="Times New Roman" w:cs="Times New Roman"/>
                <w:u w:val="single"/>
              </w:rPr>
            </w:pPr>
          </w:p>
          <w:p w:rsidR="00334714" w:rsidRPr="006E67A6" w:rsidRDefault="00334714" w:rsidP="00334714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</w:rPr>
              <w:t xml:space="preserve">Compétences motrices : </w:t>
            </w:r>
          </w:p>
          <w:p w:rsidR="00334714" w:rsidRPr="006E67A6" w:rsidRDefault="00334714" w:rsidP="00334714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</w:rPr>
              <w:t>Utiliser ses pieds et ses mains avec précision</w:t>
            </w:r>
          </w:p>
          <w:p w:rsidR="00334714" w:rsidRPr="006E67A6" w:rsidRDefault="00334714" w:rsidP="00334714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</w:rPr>
              <w:t>Utiliser ses jambes pour économiser ses bras. Chercher à se pousser plus qu’à se tracter</w:t>
            </w:r>
          </w:p>
          <w:p w:rsidR="00334714" w:rsidRPr="006E67A6" w:rsidRDefault="00334714" w:rsidP="00334714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</w:rPr>
              <w:t>Utiliser ses pieds et ses mains dans un grand rayon d’action latéral et une grande amplitude verticale</w:t>
            </w:r>
          </w:p>
          <w:p w:rsidR="00334714" w:rsidRPr="006E67A6" w:rsidRDefault="00334714" w:rsidP="00334714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</w:rPr>
              <w:t>Savoir charger son bassin au-dessus de ses appuis pour rapprocher son bassin de la paroi</w:t>
            </w:r>
          </w:p>
          <w:p w:rsidR="00334714" w:rsidRPr="006E67A6" w:rsidRDefault="00334714" w:rsidP="00334714">
            <w:pPr>
              <w:pStyle w:val="Paragraphedeliste"/>
              <w:ind w:left="0"/>
              <w:rPr>
                <w:rFonts w:ascii="Times New Roman" w:hAnsi="Times New Roman" w:cs="Times New Roman"/>
                <w:u w:val="single"/>
              </w:rPr>
            </w:pPr>
          </w:p>
          <w:p w:rsidR="00334714" w:rsidRPr="006E67A6" w:rsidRDefault="00334714" w:rsidP="00334714">
            <w:pPr>
              <w:pStyle w:val="Paragraphedeliste"/>
              <w:ind w:left="0"/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6E67A6">
              <w:rPr>
                <w:rFonts w:ascii="Times New Roman" w:eastAsia="MS Mincho" w:hAnsi="Times New Roman" w:cs="Times New Roman"/>
                <w:lang w:val="fr-CH" w:eastAsia="fr-FR"/>
              </w:rPr>
              <w:t>Compétences perceptives :</w:t>
            </w:r>
          </w:p>
          <w:p w:rsidR="00334714" w:rsidRPr="006E67A6" w:rsidRDefault="00334714" w:rsidP="00334714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6E67A6">
              <w:rPr>
                <w:rFonts w:ascii="Times New Roman" w:eastAsia="MS Mincho" w:hAnsi="Times New Roman" w:cs="Times New Roman"/>
                <w:lang w:val="fr-CH" w:eastAsia="fr-FR"/>
              </w:rPr>
              <w:t>Distinguer différents types de prises</w:t>
            </w:r>
          </w:p>
          <w:p w:rsidR="00334714" w:rsidRPr="006E67A6" w:rsidRDefault="00334714" w:rsidP="00334714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6E67A6">
              <w:rPr>
                <w:rFonts w:ascii="Times New Roman" w:eastAsia="MS Mincho" w:hAnsi="Times New Roman" w:cs="Times New Roman"/>
                <w:lang w:val="fr-CH" w:eastAsia="fr-FR"/>
              </w:rPr>
              <w:t>Élargir son champ visuel</w:t>
            </w:r>
          </w:p>
          <w:p w:rsidR="00334714" w:rsidRPr="006E67A6" w:rsidRDefault="00334714" w:rsidP="00334714">
            <w:pPr>
              <w:pStyle w:val="Paragraphedeliste"/>
              <w:numPr>
                <w:ilvl w:val="0"/>
                <w:numId w:val="10"/>
              </w:numPr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6E67A6">
              <w:rPr>
                <w:rFonts w:ascii="Times New Roman" w:eastAsia="MS Mincho" w:hAnsi="Times New Roman" w:cs="Times New Roman"/>
                <w:lang w:val="fr-CH" w:eastAsia="fr-FR"/>
              </w:rPr>
              <w:t>Choisir son chemin</w:t>
            </w:r>
          </w:p>
          <w:p w:rsidR="00334714" w:rsidRPr="006E67A6" w:rsidRDefault="00334714" w:rsidP="00334714">
            <w:pPr>
              <w:pStyle w:val="Paragraphedeliste"/>
              <w:ind w:left="0"/>
              <w:rPr>
                <w:rFonts w:ascii="Times New Roman" w:eastAsia="MS Mincho" w:hAnsi="Times New Roman" w:cs="Times New Roman"/>
                <w:b/>
                <w:lang w:val="fr-CH" w:eastAsia="fr-FR"/>
              </w:rPr>
            </w:pPr>
          </w:p>
          <w:p w:rsidR="00334714" w:rsidRPr="006E67A6" w:rsidRDefault="00334714" w:rsidP="00334714">
            <w:pPr>
              <w:pStyle w:val="Paragraphedeliste"/>
              <w:ind w:left="0"/>
              <w:rPr>
                <w:rFonts w:ascii="Times New Roman" w:eastAsia="MS Mincho" w:hAnsi="Times New Roman" w:cs="Times New Roman"/>
                <w:lang w:val="fr-CH" w:eastAsia="fr-FR"/>
              </w:rPr>
            </w:pPr>
            <w:r w:rsidRPr="006E67A6">
              <w:rPr>
                <w:rFonts w:ascii="Times New Roman" w:eastAsia="MS Mincho" w:hAnsi="Times New Roman" w:cs="Times New Roman"/>
                <w:b/>
                <w:lang w:val="fr-CH" w:eastAsia="fr-FR"/>
              </w:rPr>
              <w:t>Grimpe :</w:t>
            </w:r>
            <w:r w:rsidRPr="006E67A6">
              <w:rPr>
                <w:rFonts w:ascii="Times New Roman" w:eastAsia="MS Mincho" w:hAnsi="Times New Roman" w:cs="Times New Roman"/>
                <w:lang w:val="fr-CH" w:eastAsia="fr-FR"/>
              </w:rPr>
              <w:t xml:space="preserve"> affiner la prise d’informations (lecture visuelle et kinesthésique du milieu) : prendre conscience des </w:t>
            </w:r>
            <w:r w:rsidRPr="006E67A6">
              <w:rPr>
                <w:rFonts w:ascii="Times New Roman" w:eastAsia="MS Mincho" w:hAnsi="Times New Roman" w:cs="Times New Roman"/>
                <w:lang w:val="fr-CH" w:eastAsia="fr-FR"/>
              </w:rPr>
              <w:lastRenderedPageBreak/>
              <w:t>différents types de prises possibles.</w:t>
            </w:r>
          </w:p>
          <w:p w:rsidR="00976A66" w:rsidRPr="006E67A6" w:rsidRDefault="00976A66" w:rsidP="00976A66">
            <w:pPr>
              <w:pStyle w:val="Paragraphedeliste"/>
              <w:ind w:left="0"/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</w:pPr>
            <w:r w:rsidRPr="006E67A6">
              <w:rPr>
                <w:rFonts w:ascii="Times New Roman" w:eastAsia="MS Mincho" w:hAnsi="Times New Roman" w:cs="Times New Roman"/>
                <w:lang w:val="fr-CH" w:eastAsia="fr-FR"/>
              </w:rPr>
              <w:t>Elargir l’éventail des gestes moteurs et leur amplitude pour se déplacer plus efficacement (dépenser moins d’énergie), s’écarter de la paroi</w:t>
            </w:r>
            <w:r w:rsidRPr="006E67A6"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  <w:t>.</w:t>
            </w:r>
          </w:p>
          <w:p w:rsidR="00334714" w:rsidRPr="006E67A6" w:rsidRDefault="00334714" w:rsidP="00334714">
            <w:pPr>
              <w:pStyle w:val="Paragraphedeliste"/>
              <w:ind w:left="0"/>
              <w:rPr>
                <w:rFonts w:ascii="Times New Roman" w:eastAsia="MS Mincho" w:hAnsi="Times New Roman" w:cs="Times New Roman"/>
                <w:lang w:val="fr-CH" w:eastAsia="fr-FR"/>
              </w:rPr>
            </w:pPr>
          </w:p>
          <w:p w:rsidR="00334714" w:rsidRPr="006E67A6" w:rsidRDefault="00334714" w:rsidP="00334714">
            <w:pPr>
              <w:pStyle w:val="Paragraphedeliste"/>
              <w:ind w:left="0"/>
              <w:rPr>
                <w:rFonts w:ascii="Times New Roman" w:hAnsi="Times New Roman" w:cs="Times New Roman"/>
                <w:bdr w:val="single" w:sz="4" w:space="0" w:color="auto"/>
                <w:shd w:val="clear" w:color="auto" w:fill="FFC000"/>
              </w:rPr>
            </w:pPr>
            <w:proofErr w:type="spellStart"/>
            <w:r w:rsidRPr="006E67A6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FFC000"/>
              </w:rPr>
              <w:t>Dép</w:t>
            </w:r>
            <w:proofErr w:type="spellEnd"/>
            <w:r w:rsidRPr="006E67A6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FFC000"/>
              </w:rPr>
              <w:t xml:space="preserve">  </w:t>
            </w:r>
            <w:r w:rsidRPr="006E67A6">
              <w:rPr>
                <w:rFonts w:ascii="Times New Roman" w:eastAsia="MS Mincho" w:hAnsi="Times New Roman" w:cs="Times New Roman"/>
                <w:lang w:val="fr-CH" w:eastAsia="fr-FR"/>
              </w:rPr>
              <w:t xml:space="preserve"> observer son partenaire et communiquer pour pouvoir assurer une parade rassurante à tout moment</w:t>
            </w:r>
          </w:p>
          <w:p w:rsidR="00334714" w:rsidRPr="006E67A6" w:rsidRDefault="00334714" w:rsidP="00334714">
            <w:pPr>
              <w:pStyle w:val="Paragraphedeliste"/>
              <w:ind w:left="0"/>
              <w:rPr>
                <w:rFonts w:ascii="Times New Roman" w:hAnsi="Times New Roman" w:cs="Times New Roman"/>
                <w:u w:val="single"/>
              </w:rPr>
            </w:pPr>
          </w:p>
          <w:p w:rsidR="00976A66" w:rsidRPr="006E67A6" w:rsidRDefault="00976A66" w:rsidP="00976A66">
            <w:pPr>
              <w:pStyle w:val="Paragraphedeliste"/>
              <w:ind w:left="0"/>
              <w:rPr>
                <w:rFonts w:ascii="Times New Roman" w:eastAsia="MS Mincho" w:hAnsi="Times New Roman" w:cs="Times New Roman"/>
                <w:b/>
                <w:color w:val="00B0F0"/>
                <w:lang w:val="fr-CH" w:eastAsia="fr-FR"/>
              </w:rPr>
            </w:pPr>
            <w:r w:rsidRPr="006E67A6">
              <w:rPr>
                <w:rFonts w:ascii="Times New Roman" w:eastAsia="MS Mincho" w:hAnsi="Times New Roman" w:cs="Times New Roman"/>
                <w:b/>
                <w:color w:val="0070C0"/>
                <w:lang w:val="fr-CH" w:eastAsia="fr-FR"/>
              </w:rPr>
              <w:t>Escalade</w:t>
            </w:r>
            <w:r w:rsidR="00334714" w:rsidRPr="006E67A6">
              <w:rPr>
                <w:rFonts w:ascii="Times New Roman" w:eastAsia="MS Mincho" w:hAnsi="Times New Roman" w:cs="Times New Roman"/>
                <w:b/>
                <w:color w:val="00B0F0"/>
                <w:lang w:val="fr-CH" w:eastAsia="fr-FR"/>
              </w:rPr>
              <w:t>:</w:t>
            </w:r>
            <w:r w:rsidRPr="006E67A6">
              <w:rPr>
                <w:rFonts w:ascii="Times New Roman" w:eastAsia="MS Mincho" w:hAnsi="Times New Roman" w:cs="Times New Roman"/>
                <w:b/>
                <w:color w:val="00B0F0"/>
                <w:lang w:val="fr-CH" w:eastAsia="fr-FR"/>
              </w:rPr>
              <w:t xml:space="preserve"> </w:t>
            </w:r>
            <w:r w:rsidRPr="006E67A6"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  <w:t>affiner la prise d’informations (lecture visuelle et kinesthésique du milieu) : prendre conscience des différents types de prises possibles.</w:t>
            </w:r>
          </w:p>
          <w:p w:rsidR="00976A66" w:rsidRPr="006E67A6" w:rsidRDefault="00976A66" w:rsidP="00976A66">
            <w:pPr>
              <w:pStyle w:val="Paragraphedeliste"/>
              <w:ind w:left="0"/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</w:pPr>
            <w:r w:rsidRPr="006E67A6"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  <w:t>Elargir l’éventail des gestes moteurs et leur amplitude pour se déplacer plus efficacement (dépenser moins d’énergie), s’écarter de la paroi.</w:t>
            </w:r>
          </w:p>
          <w:p w:rsidR="00976A66" w:rsidRPr="006E67A6" w:rsidRDefault="00976A66" w:rsidP="00334714">
            <w:pPr>
              <w:pStyle w:val="Paragraphedeliste"/>
              <w:ind w:left="0"/>
              <w:rPr>
                <w:rFonts w:ascii="Times New Roman" w:eastAsia="MS Mincho" w:hAnsi="Times New Roman" w:cs="Times New Roman"/>
                <w:b/>
                <w:color w:val="00B0F0"/>
                <w:lang w:val="fr-CH" w:eastAsia="fr-FR"/>
              </w:rPr>
            </w:pPr>
          </w:p>
          <w:p w:rsidR="00334714" w:rsidRPr="006E67A6" w:rsidRDefault="00334714" w:rsidP="00334714">
            <w:pPr>
              <w:pStyle w:val="Paragraphedeliste"/>
              <w:ind w:left="0"/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</w:pPr>
            <w:r w:rsidRPr="006E67A6">
              <w:rPr>
                <w:rFonts w:ascii="Times New Roman" w:eastAsia="MS Mincho" w:hAnsi="Times New Roman" w:cs="Times New Roman"/>
                <w:lang w:val="fr-CH" w:eastAsia="fr-FR"/>
              </w:rPr>
              <w:t xml:space="preserve"> </w:t>
            </w:r>
            <w:r w:rsidRPr="006E67A6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FF0000"/>
              </w:rPr>
              <w:t xml:space="preserve"> C gr</w:t>
            </w:r>
            <w:r w:rsidRPr="006E67A6">
              <w:rPr>
                <w:rFonts w:ascii="Times New Roman" w:hAnsi="Times New Roman" w:cs="Times New Roman"/>
                <w:b/>
              </w:rPr>
              <w:t> </w:t>
            </w:r>
            <w:r w:rsidRPr="006E67A6">
              <w:rPr>
                <w:rFonts w:ascii="Times New Roman" w:eastAsia="MS Mincho" w:hAnsi="Times New Roman" w:cs="Times New Roman"/>
                <w:lang w:val="fr-CH" w:eastAsia="fr-FR"/>
              </w:rPr>
              <w:t xml:space="preserve"> </w:t>
            </w:r>
            <w:r w:rsidRPr="006E67A6"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  <w:t>savoir choisir son trinôme en fonction de critères sécuritaires (poids) et se préparer en fonction de son rôle</w:t>
            </w:r>
            <w:r w:rsidRPr="006E67A6">
              <w:rPr>
                <w:rFonts w:ascii="Times New Roman" w:eastAsia="MS Mincho" w:hAnsi="Times New Roman" w:cs="Times New Roman"/>
                <w:b/>
                <w:color w:val="0070C0"/>
                <w:lang w:val="fr-CH" w:eastAsia="fr-FR"/>
              </w:rPr>
              <w:t> ;</w:t>
            </w:r>
          </w:p>
          <w:p w:rsidR="00334714" w:rsidRPr="006E67A6" w:rsidRDefault="00334714" w:rsidP="00334714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</w:p>
          <w:p w:rsidR="00334714" w:rsidRPr="006E67A6" w:rsidRDefault="00334714" w:rsidP="00334714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6E67A6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FFC000"/>
              </w:rPr>
              <w:t>Dép</w:t>
            </w:r>
            <w:proofErr w:type="spellEnd"/>
            <w:r w:rsidRPr="006E67A6"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  <w:t xml:space="preserve"> coopérer pour donner confiance à son partenaire en l’assurant comme il le souhaite</w:t>
            </w:r>
            <w:r w:rsidR="007C4BE5" w:rsidRPr="006E67A6">
              <w:rPr>
                <w:rFonts w:ascii="Times New Roman" w:eastAsia="MS Mincho" w:hAnsi="Times New Roman" w:cs="Times New Roman"/>
                <w:color w:val="0070C0"/>
                <w:lang w:val="fr-CH" w:eastAsia="fr-FR"/>
              </w:rPr>
              <w:t xml:space="preserve"> </w:t>
            </w:r>
          </w:p>
          <w:p w:rsidR="00334714" w:rsidRPr="006E67A6" w:rsidRDefault="00334714" w:rsidP="00334714">
            <w:pPr>
              <w:rPr>
                <w:rFonts w:ascii="Times New Roman" w:hAnsi="Times New Roman" w:cs="Times New Roman"/>
              </w:rPr>
            </w:pPr>
          </w:p>
          <w:p w:rsidR="00334714" w:rsidRPr="006E67A6" w:rsidRDefault="00334714" w:rsidP="006C5B51">
            <w:pPr>
              <w:rPr>
                <w:rFonts w:ascii="Times New Roman" w:hAnsi="Times New Roman" w:cs="Times New Roman"/>
                <w:i/>
              </w:rPr>
            </w:pPr>
            <w:r w:rsidRPr="006E67A6">
              <w:rPr>
                <w:rFonts w:ascii="Times New Roman" w:hAnsi="Times New Roman" w:cs="Times New Roman"/>
                <w:i/>
              </w:rPr>
              <w:t xml:space="preserve">Cf. les situations ci-après et fiches jointes : </w:t>
            </w:r>
            <w:r w:rsidR="001E407B" w:rsidRPr="006E67A6">
              <w:rPr>
                <w:rFonts w:ascii="Times New Roman" w:hAnsi="Times New Roman" w:cs="Times New Roman"/>
                <w:i/>
              </w:rPr>
              <w:t>le manchot, l’économe</w:t>
            </w:r>
            <w:r w:rsidR="006C5B51" w:rsidRPr="006E67A6">
              <w:rPr>
                <w:rFonts w:ascii="Times New Roman" w:hAnsi="Times New Roman" w:cs="Times New Roman"/>
                <w:i/>
              </w:rPr>
              <w:t>.</w:t>
            </w:r>
          </w:p>
          <w:p w:rsidR="006C5B51" w:rsidRPr="006E67A6" w:rsidRDefault="006C5B51" w:rsidP="006C5B51">
            <w:pPr>
              <w:rPr>
                <w:rFonts w:ascii="Times New Roman" w:hAnsi="Times New Roman" w:cs="Times New Roman"/>
                <w:b/>
              </w:rPr>
            </w:pPr>
          </w:p>
          <w:p w:rsidR="00334714" w:rsidRPr="006E67A6" w:rsidRDefault="00334714" w:rsidP="00334714">
            <w:pPr>
              <w:pStyle w:val="Paragraphedeliste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6E67A6">
              <w:rPr>
                <w:rFonts w:ascii="Times New Roman" w:hAnsi="Times New Roman" w:cs="Times New Roman"/>
                <w:b/>
                <w:u w:val="single"/>
              </w:rPr>
              <w:t>Etape 3 </w:t>
            </w:r>
            <w:proofErr w:type="gramStart"/>
            <w:r w:rsidRPr="006E67A6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Pr="006E67A6">
              <w:rPr>
                <w:rFonts w:ascii="Times New Roman" w:eastAsia="MS Mincho" w:hAnsi="Times New Roman" w:cs="Times New Roman"/>
                <w:b/>
                <w:u w:val="single"/>
                <w:lang w:val="fr-CH" w:eastAsia="fr-FR"/>
              </w:rPr>
              <w:t xml:space="preserve"> maîtriser</w:t>
            </w:r>
            <w:proofErr w:type="gramEnd"/>
            <w:r w:rsidRPr="006E67A6">
              <w:rPr>
                <w:rFonts w:ascii="Times New Roman" w:eastAsia="MS Mincho" w:hAnsi="Times New Roman" w:cs="Times New Roman"/>
                <w:b/>
                <w:u w:val="single"/>
                <w:lang w:val="fr-CH" w:eastAsia="fr-FR"/>
              </w:rPr>
              <w:t xml:space="preserve"> ses émotions pour prendre des risques mesurés (</w:t>
            </w:r>
            <w:r w:rsidRPr="006E67A6">
              <w:rPr>
                <w:rFonts w:ascii="Times New Roman" w:hAnsi="Times New Roman" w:cs="Times New Roman"/>
                <w:b/>
                <w:u w:val="single"/>
              </w:rPr>
              <w:t>rester lucide dans l’action pour soi et pour son partenaire), anticiper son déplacement – Vers une motricité plus efficiente</w:t>
            </w: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lang w:eastAsia="fr-FR"/>
              </w:rPr>
            </w:pP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lang w:eastAsia="fr-FR"/>
              </w:rPr>
            </w:pPr>
            <w:r w:rsidRPr="006E67A6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FFFF00"/>
              </w:rPr>
              <w:t>I/G</w:t>
            </w:r>
            <w:r w:rsidRPr="006E67A6">
              <w:rPr>
                <w:rFonts w:ascii="Times New Roman" w:hAnsi="Times New Roman" w:cs="Times New Roman"/>
                <w:b/>
              </w:rPr>
              <w:t> </w:t>
            </w:r>
            <w:r w:rsidRPr="006E67A6">
              <w:rPr>
                <w:rFonts w:ascii="Times New Roman" w:eastAsia="MS Mincho" w:hAnsi="Times New Roman" w:cs="Times New Roman"/>
                <w:lang w:val="fr-CH" w:eastAsia="fr-FR"/>
              </w:rPr>
              <w:t xml:space="preserve"> </w:t>
            </w:r>
            <w:r w:rsidRPr="006E67A6">
              <w:rPr>
                <w:rFonts w:ascii="Times New Roman" w:eastAsia="MS Mincho" w:hAnsi="Times New Roman" w:cs="Times New Roman"/>
                <w:lang w:eastAsia="fr-FR"/>
              </w:rPr>
              <w:t xml:space="preserve">Dans cette étape l’élève apprend à connaître ses possibilités, ses limites et cherche à les dépasser sans se mettre en danger (apprentissage de la prise de risque mesurée). </w:t>
            </w: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lang w:eastAsia="fr-FR"/>
              </w:rPr>
            </w:pPr>
            <w:r w:rsidRPr="006E67A6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00B0F0"/>
              </w:rPr>
              <w:t>Tps C</w:t>
            </w:r>
            <w:r w:rsidRPr="006E67A6">
              <w:rPr>
                <w:rFonts w:ascii="Times New Roman" w:hAnsi="Times New Roman" w:cs="Times New Roman"/>
                <w:b/>
              </w:rPr>
              <w:t xml:space="preserve">  </w:t>
            </w:r>
            <w:r w:rsidRPr="006E67A6">
              <w:rPr>
                <w:rFonts w:ascii="Times New Roman" w:eastAsia="MS Mincho" w:hAnsi="Times New Roman" w:cs="Times New Roman"/>
                <w:lang w:eastAsia="fr-FR"/>
              </w:rPr>
              <w:t xml:space="preserve"> Dans cette étape l’élève apprend à </w:t>
            </w:r>
            <w:r w:rsidR="006C5B51" w:rsidRPr="006E67A6">
              <w:rPr>
                <w:rFonts w:ascii="Times New Roman" w:eastAsia="MS Mincho" w:hAnsi="Times New Roman" w:cs="Times New Roman"/>
                <w:lang w:eastAsia="fr-FR"/>
              </w:rPr>
              <w:t xml:space="preserve">mieux </w:t>
            </w:r>
            <w:r w:rsidRPr="006E67A6">
              <w:rPr>
                <w:rFonts w:ascii="Times New Roman" w:eastAsia="MS Mincho" w:hAnsi="Times New Roman" w:cs="Times New Roman"/>
                <w:lang w:eastAsia="fr-FR"/>
              </w:rPr>
              <w:t xml:space="preserve">connaître l’autre (ressources motrices et affectives) et accepte de travailler sur des temps plus longs avec les mêmes camarades </w:t>
            </w:r>
          </w:p>
          <w:p w:rsidR="00334714" w:rsidRPr="006E67A6" w:rsidRDefault="00334714" w:rsidP="00334714">
            <w:pPr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002060"/>
              </w:rPr>
              <w:t>R/</w:t>
            </w:r>
            <w:proofErr w:type="spellStart"/>
            <w:r w:rsidRPr="006E67A6">
              <w:rPr>
                <w:rFonts w:ascii="Times New Roman" w:hAnsi="Times New Roman" w:cs="Times New Roman"/>
                <w:b/>
                <w:bdr w:val="single" w:sz="4" w:space="0" w:color="auto"/>
                <w:shd w:val="clear" w:color="auto" w:fill="002060"/>
              </w:rPr>
              <w:t>nR</w:t>
            </w:r>
            <w:proofErr w:type="spellEnd"/>
            <w:r w:rsidRPr="006E67A6">
              <w:rPr>
                <w:rFonts w:ascii="Times New Roman" w:hAnsi="Times New Roman" w:cs="Times New Roman"/>
                <w:b/>
              </w:rPr>
              <w:t> </w:t>
            </w:r>
            <w:r w:rsidRPr="006E67A6">
              <w:rPr>
                <w:rFonts w:ascii="Times New Roman" w:hAnsi="Times New Roman" w:cs="Times New Roman"/>
              </w:rPr>
              <w:t xml:space="preserve">guider son camarade </w:t>
            </w:r>
            <w:hyperlink r:id="rId14" w:history="1">
              <w:proofErr w:type="spellStart"/>
              <w:r w:rsidR="00996E33" w:rsidRPr="008101E6">
                <w:rPr>
                  <w:rStyle w:val="Lienhypertexte"/>
                  <w:rFonts w:ascii="Times New Roman" w:hAnsi="Times New Roman" w:cs="Times New Roman"/>
                </w:rPr>
                <w:t>cf</w:t>
              </w:r>
              <w:proofErr w:type="spellEnd"/>
              <w:r w:rsidR="00996E33" w:rsidRPr="008101E6">
                <w:rPr>
                  <w:rStyle w:val="Lienhypertexte"/>
                  <w:rFonts w:ascii="Times New Roman" w:hAnsi="Times New Roman" w:cs="Times New Roman"/>
                </w:rPr>
                <w:t xml:space="preserve"> vidéo 4</w:t>
              </w:r>
            </w:hyperlink>
            <w:r w:rsidR="00996E33" w:rsidRPr="006E67A6">
              <w:rPr>
                <w:rFonts w:ascii="Times New Roman" w:hAnsi="Times New Roman" w:cs="Times New Roman"/>
              </w:rPr>
              <w:t xml:space="preserve"> et </w:t>
            </w:r>
            <w:hyperlink r:id="rId15" w:history="1">
              <w:r w:rsidR="00996E33" w:rsidRPr="008101E6">
                <w:rPr>
                  <w:rStyle w:val="Lienhypertexte"/>
                  <w:rFonts w:ascii="Times New Roman" w:hAnsi="Times New Roman" w:cs="Times New Roman"/>
                </w:rPr>
                <w:t>4bis</w:t>
              </w:r>
            </w:hyperlink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lang w:eastAsia="fr-FR"/>
              </w:rPr>
            </w:pP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b/>
                <w:lang w:eastAsia="fr-FR"/>
              </w:rPr>
            </w:pPr>
            <w:r w:rsidRPr="006E67A6">
              <w:rPr>
                <w:rFonts w:ascii="Times New Roman" w:eastAsia="MS Mincho" w:hAnsi="Times New Roman" w:cs="Times New Roman"/>
                <w:b/>
                <w:lang w:eastAsia="fr-FR"/>
              </w:rPr>
              <w:t>Grimpe</w:t>
            </w: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lang w:eastAsia="fr-FR"/>
              </w:rPr>
            </w:pPr>
            <w:r w:rsidRPr="006E67A6">
              <w:rPr>
                <w:rFonts w:ascii="Times New Roman" w:eastAsia="MS Mincho" w:hAnsi="Times New Roman" w:cs="Times New Roman"/>
                <w:lang w:eastAsia="fr-FR"/>
              </w:rPr>
              <w:t>Lire un trajet</w:t>
            </w: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lang w:eastAsia="fr-FR"/>
              </w:rPr>
            </w:pPr>
            <w:r w:rsidRPr="006E67A6">
              <w:rPr>
                <w:rFonts w:ascii="Times New Roman" w:eastAsia="MS Mincho" w:hAnsi="Times New Roman" w:cs="Times New Roman"/>
                <w:lang w:eastAsia="fr-FR"/>
              </w:rPr>
              <w:t>Choisir une voie</w:t>
            </w: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lang w:eastAsia="fr-FR"/>
              </w:rPr>
            </w:pPr>
            <w:r w:rsidRPr="006E67A6">
              <w:rPr>
                <w:rFonts w:ascii="Times New Roman" w:eastAsia="MS Mincho" w:hAnsi="Times New Roman" w:cs="Times New Roman"/>
                <w:lang w:eastAsia="fr-FR"/>
              </w:rPr>
              <w:t>Gérer son effort</w:t>
            </w: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lang w:eastAsia="fr-FR"/>
              </w:rPr>
            </w:pPr>
            <w:r w:rsidRPr="006E67A6">
              <w:rPr>
                <w:rFonts w:ascii="Times New Roman" w:eastAsia="MS Mincho" w:hAnsi="Times New Roman" w:cs="Times New Roman"/>
                <w:lang w:eastAsia="fr-FR"/>
              </w:rPr>
              <w:t>Etre attentif à l’autre pendant le déplacement de celui-ci</w:t>
            </w: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lang w:eastAsia="fr-FR"/>
              </w:rPr>
            </w:pP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b/>
                <w:color w:val="00B0F0"/>
                <w:lang w:eastAsia="fr-FR"/>
              </w:rPr>
            </w:pPr>
            <w:r w:rsidRPr="006E67A6">
              <w:rPr>
                <w:rFonts w:ascii="Times New Roman" w:eastAsia="MS Mincho" w:hAnsi="Times New Roman" w:cs="Times New Roman"/>
                <w:b/>
                <w:color w:val="00B0F0"/>
                <w:lang w:eastAsia="fr-FR"/>
              </w:rPr>
              <w:t>Escalade</w:t>
            </w: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color w:val="00B0F0"/>
                <w:lang w:eastAsia="fr-FR"/>
              </w:rPr>
            </w:pPr>
            <w:r w:rsidRPr="006E67A6">
              <w:rPr>
                <w:rFonts w:ascii="Times New Roman" w:eastAsia="MS Mincho" w:hAnsi="Times New Roman" w:cs="Times New Roman"/>
                <w:color w:val="00B0F0"/>
                <w:lang w:eastAsia="fr-FR"/>
              </w:rPr>
              <w:t>Lire un trajet</w:t>
            </w: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color w:val="00B0F0"/>
                <w:lang w:eastAsia="fr-FR"/>
              </w:rPr>
            </w:pPr>
            <w:r w:rsidRPr="006E67A6">
              <w:rPr>
                <w:rFonts w:ascii="Times New Roman" w:eastAsia="MS Mincho" w:hAnsi="Times New Roman" w:cs="Times New Roman"/>
                <w:color w:val="00B0F0"/>
                <w:lang w:eastAsia="fr-FR"/>
              </w:rPr>
              <w:t>Choisir une voie</w:t>
            </w: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color w:val="00B0F0"/>
                <w:lang w:eastAsia="fr-FR"/>
              </w:rPr>
            </w:pPr>
            <w:r w:rsidRPr="006E67A6">
              <w:rPr>
                <w:rFonts w:ascii="Times New Roman" w:eastAsia="MS Mincho" w:hAnsi="Times New Roman" w:cs="Times New Roman"/>
                <w:color w:val="00B0F0"/>
                <w:lang w:eastAsia="fr-FR"/>
              </w:rPr>
              <w:t>Gérer son effort</w:t>
            </w: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color w:val="00B0F0"/>
                <w:lang w:eastAsia="fr-FR"/>
              </w:rPr>
            </w:pPr>
            <w:r w:rsidRPr="006E67A6">
              <w:rPr>
                <w:rFonts w:ascii="Times New Roman" w:eastAsia="MS Mincho" w:hAnsi="Times New Roman" w:cs="Times New Roman"/>
                <w:color w:val="00B0F0"/>
                <w:lang w:eastAsia="fr-FR"/>
              </w:rPr>
              <w:t>Etre attentif à l’autre pendant le déplacement de celui-ci</w:t>
            </w:r>
          </w:p>
          <w:p w:rsidR="00334714" w:rsidRPr="006E67A6" w:rsidRDefault="00334714" w:rsidP="00334714">
            <w:pPr>
              <w:rPr>
                <w:rFonts w:ascii="Times New Roman" w:eastAsia="MS Mincho" w:hAnsi="Times New Roman" w:cs="Times New Roman"/>
                <w:lang w:eastAsia="fr-FR"/>
              </w:rPr>
            </w:pPr>
          </w:p>
          <w:p w:rsidR="00DF03B7" w:rsidRPr="006E67A6" w:rsidRDefault="00334714" w:rsidP="00F226EB">
            <w:pPr>
              <w:pStyle w:val="Paragraphedeliste"/>
              <w:ind w:left="0"/>
              <w:rPr>
                <w:rFonts w:ascii="Times New Roman" w:hAnsi="Times New Roman" w:cs="Times New Roman"/>
                <w:i/>
              </w:rPr>
            </w:pPr>
            <w:r w:rsidRPr="006E67A6">
              <w:rPr>
                <w:rFonts w:ascii="Times New Roman" w:hAnsi="Times New Roman" w:cs="Times New Roman"/>
                <w:i/>
              </w:rPr>
              <w:t xml:space="preserve">Cf. les situations ci-après : escalade extrême, </w:t>
            </w:r>
            <w:r w:rsidR="00F226EB" w:rsidRPr="006E67A6">
              <w:rPr>
                <w:rFonts w:ascii="Times New Roman" w:hAnsi="Times New Roman" w:cs="Times New Roman"/>
                <w:i/>
              </w:rPr>
              <w:t>les yeux bandés, le robot</w:t>
            </w:r>
            <w:r w:rsidRPr="006E67A6">
              <w:rPr>
                <w:rFonts w:ascii="Times New Roman" w:hAnsi="Times New Roman" w:cs="Times New Roman"/>
                <w:i/>
              </w:rPr>
              <w:t> ; faire des  défis (</w:t>
            </w:r>
            <w:r w:rsidR="00032F6D" w:rsidRPr="006E67A6">
              <w:rPr>
                <w:rFonts w:ascii="Times New Roman" w:hAnsi="Times New Roman" w:cs="Times New Roman"/>
                <w:i/>
              </w:rPr>
              <w:t xml:space="preserve">monter en seulement 4 appuis de pied, </w:t>
            </w:r>
            <w:r w:rsidRPr="006E67A6">
              <w:rPr>
                <w:rFonts w:ascii="Times New Roman" w:hAnsi="Times New Roman" w:cs="Times New Roman"/>
                <w:i/>
              </w:rPr>
              <w:t>que</w:t>
            </w:r>
            <w:r w:rsidR="00032F6D" w:rsidRPr="006E67A6">
              <w:rPr>
                <w:rFonts w:ascii="Times New Roman" w:hAnsi="Times New Roman" w:cs="Times New Roman"/>
                <w:i/>
              </w:rPr>
              <w:t xml:space="preserve"> sur des</w:t>
            </w:r>
            <w:r w:rsidRPr="006E67A6">
              <w:rPr>
                <w:rFonts w:ascii="Times New Roman" w:hAnsi="Times New Roman" w:cs="Times New Roman"/>
                <w:i/>
              </w:rPr>
              <w:t xml:space="preserve"> prises bleues, défi duo,  exclure des prises au fur et à mesure des passages</w:t>
            </w:r>
            <w:r w:rsidR="00032F6D" w:rsidRPr="006E67A6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334714" w:rsidRPr="006E67A6" w:rsidRDefault="00334714" w:rsidP="00334714">
      <w:pPr>
        <w:rPr>
          <w:rFonts w:ascii="Times New Roman" w:hAnsi="Times New Roman" w:cs="Times New Roman"/>
        </w:rPr>
      </w:pPr>
    </w:p>
    <w:p w:rsidR="00FC00CD" w:rsidRPr="006E67A6" w:rsidRDefault="00FC00CD" w:rsidP="00FC00CD">
      <w:pPr>
        <w:pStyle w:val="Paragraphedeliste"/>
        <w:rPr>
          <w:rFonts w:ascii="Times New Roman" w:hAnsi="Times New Roman" w:cs="Times New Roman"/>
        </w:rPr>
      </w:pPr>
    </w:p>
    <w:p w:rsidR="009D4F43" w:rsidRPr="006E67A6" w:rsidRDefault="009D4F43" w:rsidP="00FC00CD">
      <w:pPr>
        <w:rPr>
          <w:rFonts w:ascii="Times New Roman" w:hAnsi="Times New Roman" w:cs="Times New Roman"/>
        </w:rPr>
      </w:pPr>
    </w:p>
    <w:p w:rsidR="00371B72" w:rsidRPr="006E67A6" w:rsidRDefault="00371B72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71B72" w:rsidRPr="006E67A6" w:rsidRDefault="00371B72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71B72" w:rsidRPr="006E67A6" w:rsidRDefault="00371B72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71B72" w:rsidRPr="006E67A6" w:rsidRDefault="00371B72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71B72" w:rsidRPr="006E67A6" w:rsidRDefault="00371B72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71B72" w:rsidRPr="006E67A6" w:rsidRDefault="00371B72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71B72" w:rsidRPr="006E67A6" w:rsidRDefault="00371B72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71B72" w:rsidRPr="006E67A6" w:rsidRDefault="00371B72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36A97" w:rsidRPr="006E67A6" w:rsidRDefault="00636A97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u w:val="single"/>
        </w:rPr>
      </w:pPr>
    </w:p>
    <w:p w:rsidR="00E10859" w:rsidRPr="006E67A6" w:rsidRDefault="00E10859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86C66" w:rsidRPr="006E67A6" w:rsidRDefault="00A86C66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32F6D" w:rsidRPr="006E67A6" w:rsidRDefault="00032F6D" w:rsidP="00A8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u w:val="single"/>
        </w:rPr>
      </w:pPr>
    </w:p>
    <w:p w:rsidR="00A86C66" w:rsidRPr="006E67A6" w:rsidRDefault="00A86C66" w:rsidP="00A8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u w:val="single"/>
        </w:rPr>
      </w:pPr>
      <w:r w:rsidRPr="006E67A6">
        <w:rPr>
          <w:rFonts w:ascii="Times New Roman" w:hAnsi="Times New Roman" w:cs="Times New Roman"/>
          <w:bCs/>
          <w:color w:val="000000"/>
          <w:u w:val="single"/>
        </w:rPr>
        <w:t>Situations d’apprentissage de l’étape 1</w:t>
      </w:r>
    </w:p>
    <w:p w:rsidR="00A27F82" w:rsidRPr="006E67A6" w:rsidRDefault="00A27F82" w:rsidP="00A8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2694"/>
        <w:gridCol w:w="2551"/>
      </w:tblGrid>
      <w:tr w:rsidR="00E53D20" w:rsidRPr="006E67A6" w:rsidTr="00E53D20">
        <w:tc>
          <w:tcPr>
            <w:tcW w:w="2518" w:type="dxa"/>
            <w:shd w:val="clear" w:color="auto" w:fill="EAF1DD" w:themeFill="accent3" w:themeFillTint="33"/>
          </w:tcPr>
          <w:p w:rsidR="005317C6" w:rsidRPr="006E67A6" w:rsidRDefault="008101E6" w:rsidP="003C354D">
            <w:pPr>
              <w:tabs>
                <w:tab w:val="left" w:pos="3495"/>
              </w:tabs>
              <w:rPr>
                <w:rFonts w:ascii="Times New Roman" w:hAnsi="Times New Roman" w:cs="Times New Roman"/>
                <w:u w:val="single"/>
              </w:rPr>
            </w:pPr>
            <w:hyperlink r:id="rId16" w:history="1">
              <w:r w:rsidR="005317C6" w:rsidRPr="008101E6">
                <w:rPr>
                  <w:rStyle w:val="Lienhypertexte"/>
                  <w:rFonts w:ascii="Times New Roman" w:hAnsi="Times New Roman" w:cs="Times New Roman"/>
                </w:rPr>
                <w:t>Le brin d</w:t>
              </w:r>
              <w:r w:rsidR="005317C6" w:rsidRPr="008101E6">
                <w:rPr>
                  <w:rStyle w:val="Lienhypertexte"/>
                  <w:rFonts w:ascii="Times New Roman" w:hAnsi="Times New Roman" w:cs="Times New Roman"/>
                </w:rPr>
                <w:t>e</w:t>
              </w:r>
              <w:r w:rsidR="005317C6" w:rsidRPr="008101E6">
                <w:rPr>
                  <w:rStyle w:val="Lienhypertexte"/>
                  <w:rFonts w:ascii="Times New Roman" w:hAnsi="Times New Roman" w:cs="Times New Roman"/>
                </w:rPr>
                <w:t xml:space="preserve"> laine</w:t>
              </w:r>
            </w:hyperlink>
          </w:p>
          <w:p w:rsidR="00815D25" w:rsidRPr="006E67A6" w:rsidRDefault="00815D25" w:rsidP="003C354D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</w:rPr>
              <w:t xml:space="preserve">Une </w:t>
            </w:r>
            <w:r w:rsidR="001332C1" w:rsidRPr="006E67A6">
              <w:rPr>
                <w:rFonts w:ascii="Times New Roman" w:hAnsi="Times New Roman" w:cs="Times New Roman"/>
              </w:rPr>
              <w:t>t</w:t>
            </w:r>
            <w:r w:rsidRPr="006E67A6">
              <w:rPr>
                <w:rFonts w:ascii="Times New Roman" w:hAnsi="Times New Roman" w:cs="Times New Roman"/>
              </w:rPr>
              <w:t xml:space="preserve">raversée </w:t>
            </w:r>
            <w:r w:rsidR="00204A17" w:rsidRPr="006E67A6">
              <w:rPr>
                <w:rFonts w:ascii="Times New Roman" w:hAnsi="Times New Roman" w:cs="Times New Roman"/>
              </w:rPr>
              <w:t>a</w:t>
            </w:r>
            <w:r w:rsidRPr="006E67A6">
              <w:rPr>
                <w:rFonts w:ascii="Times New Roman" w:hAnsi="Times New Roman" w:cs="Times New Roman"/>
              </w:rPr>
              <w:t>vec prises de départ et prises d’arrivée matérialisées</w:t>
            </w:r>
          </w:p>
          <w:p w:rsidR="00815D25" w:rsidRPr="006E67A6" w:rsidRDefault="00815D25" w:rsidP="003C354D">
            <w:pPr>
              <w:pStyle w:val="TableParagraph"/>
              <w:widowControl/>
              <w:tabs>
                <w:tab w:val="left" w:pos="3495"/>
              </w:tabs>
              <w:ind w:right="183"/>
              <w:rPr>
                <w:rFonts w:ascii="Times New Roman" w:eastAsiaTheme="minorHAnsi" w:hAnsi="Times New Roman" w:cs="Times New Roman"/>
                <w:lang w:val="fr-FR"/>
              </w:rPr>
            </w:pPr>
            <w:r w:rsidRPr="006E67A6">
              <w:rPr>
                <w:rFonts w:ascii="Times New Roman" w:eastAsiaTheme="minorHAnsi" w:hAnsi="Times New Roman" w:cs="Times New Roman"/>
                <w:lang w:val="fr-FR"/>
              </w:rPr>
              <w:t>2 grimpeurs reliés par un brin de laine d’un mètre de long (obligatoirement brin de laine, pas de fils ou ficelles)</w:t>
            </w:r>
          </w:p>
          <w:p w:rsidR="00815D25" w:rsidRPr="006E67A6" w:rsidRDefault="001332C1" w:rsidP="003C354D">
            <w:pPr>
              <w:tabs>
                <w:tab w:val="left" w:pos="3495"/>
              </w:tabs>
              <w:rPr>
                <w:rFonts w:ascii="Times New Roman" w:hAnsi="Times New Roman" w:cs="Times New Roman"/>
                <w:u w:val="single"/>
              </w:rPr>
            </w:pPr>
            <w:r w:rsidRPr="006E67A6">
              <w:rPr>
                <w:rFonts w:ascii="Times New Roman" w:hAnsi="Times New Roman" w:cs="Times New Roman"/>
                <w:u w:val="single"/>
              </w:rPr>
              <w:t>Réaliser la traversée sans casser le brin.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EC57EB" w:rsidRPr="006E67A6" w:rsidRDefault="008101E6" w:rsidP="00EC57EB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hyperlink r:id="rId17" w:history="1">
              <w:r w:rsidR="00EC57EB" w:rsidRPr="008101E6">
                <w:rPr>
                  <w:rStyle w:val="Lienhypertexte"/>
                  <w:rFonts w:ascii="Times New Roman" w:hAnsi="Times New Roman" w:cs="Times New Roman"/>
                </w:rPr>
                <w:t>La pieuvre</w:t>
              </w:r>
            </w:hyperlink>
          </w:p>
          <w:p w:rsidR="00EC57EB" w:rsidRPr="006E67A6" w:rsidRDefault="00EC57EB" w:rsidP="00EC57EB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</w:rPr>
              <w:t>Des équip</w:t>
            </w:r>
            <w:r w:rsidR="00175223" w:rsidRPr="006E67A6">
              <w:rPr>
                <w:rFonts w:ascii="Times New Roman" w:hAnsi="Times New Roman" w:cs="Times New Roman"/>
              </w:rPr>
              <w:t>es de 3 (un grimpeur, un pareur</w:t>
            </w:r>
            <w:r w:rsidRPr="006E67A6">
              <w:rPr>
                <w:rFonts w:ascii="Times New Roman" w:hAnsi="Times New Roman" w:cs="Times New Roman"/>
              </w:rPr>
              <w:t>, un juge)</w:t>
            </w:r>
          </w:p>
          <w:p w:rsidR="00EC57EB" w:rsidRPr="006E67A6" w:rsidRDefault="00EC57EB" w:rsidP="00EC57EB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</w:rPr>
            </w:pPr>
            <w:r w:rsidRPr="006E67A6">
              <w:rPr>
                <w:rFonts w:ascii="Times New Roman" w:hAnsi="Times New Roman" w:cs="Times New Roman"/>
                <w:b/>
              </w:rPr>
              <w:t>Toucher le plus de prises avec la main et les pieds libres</w:t>
            </w:r>
          </w:p>
          <w:p w:rsidR="00EC57EB" w:rsidRPr="006E67A6" w:rsidRDefault="00EC57EB" w:rsidP="00EC57EB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</w:p>
          <w:p w:rsidR="00EC57EB" w:rsidRPr="006E67A6" w:rsidRDefault="00EC57EB" w:rsidP="00EC57EB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</w:rPr>
              <w:t>Main gauche sur la prise désignée, sans jamais la lâcher.</w:t>
            </w:r>
          </w:p>
          <w:p w:rsidR="00EC57EB" w:rsidRPr="006E67A6" w:rsidRDefault="00EC57EB" w:rsidP="00EC57EB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</w:p>
          <w:p w:rsidR="00021839" w:rsidRPr="006E67A6" w:rsidRDefault="00EC57EB" w:rsidP="00EC57EB">
            <w:pPr>
              <w:tabs>
                <w:tab w:val="left" w:pos="3495"/>
              </w:tabs>
              <w:rPr>
                <w:rFonts w:ascii="Times New Roman" w:hAnsi="Times New Roman" w:cs="Times New Roman"/>
                <w:u w:val="single"/>
              </w:rPr>
            </w:pPr>
            <w:r w:rsidRPr="006E67A6">
              <w:rPr>
                <w:rFonts w:ascii="Times New Roman" w:hAnsi="Times New Roman" w:cs="Times New Roman"/>
              </w:rPr>
              <w:t>Le juge comptabilise les prises touchées.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EA10D7" w:rsidRPr="006E67A6" w:rsidRDefault="008101E6" w:rsidP="007747D4">
            <w:pPr>
              <w:tabs>
                <w:tab w:val="left" w:pos="3495"/>
              </w:tabs>
              <w:rPr>
                <w:rFonts w:ascii="Times New Roman" w:hAnsi="Times New Roman" w:cs="Times New Roman"/>
                <w:u w:val="single"/>
              </w:rPr>
            </w:pPr>
            <w:hyperlink r:id="rId18" w:history="1">
              <w:r w:rsidR="00175223" w:rsidRPr="008101E6">
                <w:rPr>
                  <w:rStyle w:val="Lienhypertexte"/>
                  <w:rFonts w:ascii="Times New Roman" w:hAnsi="Times New Roman" w:cs="Times New Roman"/>
                </w:rPr>
                <w:t>Les statues</w:t>
              </w:r>
            </w:hyperlink>
          </w:p>
          <w:p w:rsidR="00175223" w:rsidRPr="006E67A6" w:rsidRDefault="00175223" w:rsidP="00175223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</w:rPr>
              <w:t>Le 1er grimpeur « crée » une statue originale.</w:t>
            </w:r>
          </w:p>
          <w:p w:rsidR="00175223" w:rsidRPr="006E67A6" w:rsidRDefault="00175223" w:rsidP="00175223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</w:rPr>
              <w:t>Le 2ème grimpeur reproduit exactement la position.</w:t>
            </w:r>
          </w:p>
          <w:p w:rsidR="00175223" w:rsidRPr="006E67A6" w:rsidRDefault="00175223" w:rsidP="00175223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</w:rPr>
              <w:t>La situation est validée si l’imitateur a réussi à reproduire la statue. Le 1</w:t>
            </w:r>
            <w:r w:rsidRPr="006E67A6">
              <w:rPr>
                <w:rFonts w:ascii="Times New Roman" w:hAnsi="Times New Roman" w:cs="Times New Roman"/>
                <w:vertAlign w:val="superscript"/>
              </w:rPr>
              <w:t>er</w:t>
            </w:r>
            <w:r w:rsidRPr="006E67A6">
              <w:rPr>
                <w:rFonts w:ascii="Times New Roman" w:hAnsi="Times New Roman" w:cs="Times New Roman"/>
              </w:rPr>
              <w:t xml:space="preserve"> grimpeur doit veiller à proposer une statue reproductible par le 2</w:t>
            </w:r>
            <w:r w:rsidRPr="006E67A6">
              <w:rPr>
                <w:rFonts w:ascii="Times New Roman" w:hAnsi="Times New Roman" w:cs="Times New Roman"/>
                <w:vertAlign w:val="superscript"/>
              </w:rPr>
              <w:t>ème</w:t>
            </w:r>
            <w:r w:rsidRPr="006E67A6">
              <w:rPr>
                <w:rFonts w:ascii="Times New Roman" w:hAnsi="Times New Roman" w:cs="Times New Roman"/>
              </w:rPr>
              <w:t>.</w:t>
            </w:r>
          </w:p>
          <w:p w:rsidR="00175223" w:rsidRPr="006E67A6" w:rsidRDefault="00175223" w:rsidP="00175223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</w:p>
          <w:p w:rsidR="00175223" w:rsidRPr="006E67A6" w:rsidRDefault="00175223" w:rsidP="00175223">
            <w:pPr>
              <w:tabs>
                <w:tab w:val="left" w:pos="3495"/>
              </w:tabs>
              <w:rPr>
                <w:rFonts w:ascii="Times New Roman" w:hAnsi="Times New Roman" w:cs="Times New Roman"/>
                <w:u w:val="single"/>
              </w:rPr>
            </w:pPr>
            <w:r w:rsidRPr="006E67A6">
              <w:rPr>
                <w:rFonts w:ascii="Times New Roman" w:hAnsi="Times New Roman" w:cs="Times New Roman"/>
              </w:rPr>
              <w:t>Puis inverser les rôles.</w:t>
            </w:r>
          </w:p>
        </w:tc>
        <w:tc>
          <w:tcPr>
            <w:tcW w:w="2551" w:type="dxa"/>
            <w:shd w:val="clear" w:color="auto" w:fill="76923C" w:themeFill="accent3" w:themeFillShade="BF"/>
          </w:tcPr>
          <w:p w:rsidR="005317C6" w:rsidRPr="008101E6" w:rsidRDefault="008101E6" w:rsidP="003C354D">
            <w:pPr>
              <w:tabs>
                <w:tab w:val="left" w:pos="3495"/>
              </w:tabs>
              <w:rPr>
                <w:rFonts w:ascii="Times New Roman" w:hAnsi="Times New Roman" w:cs="Times New Roman"/>
                <w:u w:val="single"/>
              </w:rPr>
            </w:pPr>
            <w:hyperlink r:id="rId19" w:history="1">
              <w:r w:rsidR="005317C6" w:rsidRPr="008101E6">
                <w:rPr>
                  <w:rStyle w:val="Lienhypertexte"/>
                  <w:rFonts w:ascii="Times New Roman" w:hAnsi="Times New Roman" w:cs="Times New Roman"/>
                </w:rPr>
                <w:t>La rencontre</w:t>
              </w:r>
            </w:hyperlink>
          </w:p>
          <w:p w:rsidR="00673C74" w:rsidRPr="006E67A6" w:rsidRDefault="00673C74" w:rsidP="00E57FE5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</w:rPr>
              <w:t>Se croiser sans mettre pied à terre</w:t>
            </w:r>
          </w:p>
          <w:p w:rsidR="00673C74" w:rsidRPr="006E67A6" w:rsidRDefault="00673C74" w:rsidP="00673C74">
            <w:pPr>
              <w:pStyle w:val="TableParagraph"/>
              <w:spacing w:before="1"/>
              <w:rPr>
                <w:rFonts w:ascii="Times New Roman" w:eastAsiaTheme="minorHAnsi" w:hAnsi="Times New Roman" w:cs="Times New Roman"/>
                <w:lang w:val="fr-FR"/>
              </w:rPr>
            </w:pPr>
          </w:p>
          <w:p w:rsidR="00673C74" w:rsidRPr="006E67A6" w:rsidRDefault="00673C74" w:rsidP="00E57FE5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</w:rPr>
              <w:t xml:space="preserve">Les 2 grimpeurs </w:t>
            </w:r>
            <w:proofErr w:type="gramStart"/>
            <w:r w:rsidR="00E57FE5" w:rsidRPr="006E67A6">
              <w:rPr>
                <w:rFonts w:ascii="Times New Roman" w:hAnsi="Times New Roman" w:cs="Times New Roman"/>
              </w:rPr>
              <w:t>( à</w:t>
            </w:r>
            <w:proofErr w:type="gramEnd"/>
            <w:r w:rsidR="00E57FE5" w:rsidRPr="006E67A6">
              <w:rPr>
                <w:rFonts w:ascii="Times New Roman" w:hAnsi="Times New Roman" w:cs="Times New Roman"/>
              </w:rPr>
              <w:t xml:space="preserve"> 2m l’un de l’autre) </w:t>
            </w:r>
            <w:r w:rsidRPr="006E67A6">
              <w:rPr>
                <w:rFonts w:ascii="Times New Roman" w:hAnsi="Times New Roman" w:cs="Times New Roman"/>
              </w:rPr>
              <w:t>se déplacent latéralement et se croisent (Un grimpeur passe derrière l’autre).</w:t>
            </w:r>
          </w:p>
          <w:p w:rsidR="00673C74" w:rsidRPr="006E67A6" w:rsidRDefault="00673C74" w:rsidP="003C354D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</w:p>
        </w:tc>
      </w:tr>
    </w:tbl>
    <w:p w:rsidR="00442B21" w:rsidRPr="006E67A6" w:rsidRDefault="00442B21" w:rsidP="00371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11231" w:rsidRPr="006E67A6" w:rsidRDefault="00B11231" w:rsidP="00B11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u w:val="single"/>
        </w:rPr>
      </w:pPr>
      <w:r w:rsidRPr="006E67A6">
        <w:rPr>
          <w:rFonts w:ascii="Times New Roman" w:hAnsi="Times New Roman" w:cs="Times New Roman"/>
          <w:bCs/>
          <w:color w:val="000000"/>
          <w:u w:val="single"/>
        </w:rPr>
        <w:t>Situations d’apprentissage de l’étape 2</w:t>
      </w:r>
    </w:p>
    <w:p w:rsidR="00DF03B7" w:rsidRPr="006E67A6" w:rsidRDefault="00DF03B7" w:rsidP="00B11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827"/>
      </w:tblGrid>
      <w:tr w:rsidR="00E37480" w:rsidRPr="006E67A6" w:rsidTr="00E53D20">
        <w:tc>
          <w:tcPr>
            <w:tcW w:w="3227" w:type="dxa"/>
            <w:shd w:val="clear" w:color="auto" w:fill="C6D9F1" w:themeFill="text2" w:themeFillTint="33"/>
          </w:tcPr>
          <w:p w:rsidR="00E37480" w:rsidRPr="006E67A6" w:rsidRDefault="008101E6" w:rsidP="00653B2E">
            <w:pPr>
              <w:tabs>
                <w:tab w:val="left" w:pos="3495"/>
              </w:tabs>
              <w:rPr>
                <w:rFonts w:ascii="Times New Roman" w:hAnsi="Times New Roman" w:cs="Times New Roman"/>
                <w:u w:val="single"/>
              </w:rPr>
            </w:pPr>
            <w:hyperlink r:id="rId20" w:history="1">
              <w:r w:rsidR="006361D4" w:rsidRPr="008101E6">
                <w:rPr>
                  <w:rStyle w:val="Lienhypertexte"/>
                  <w:rFonts w:ascii="Times New Roman" w:hAnsi="Times New Roman" w:cs="Times New Roman"/>
                </w:rPr>
                <w:t>Poussée complète</w:t>
              </w:r>
            </w:hyperlink>
          </w:p>
          <w:p w:rsidR="00E37480" w:rsidRPr="006E67A6" w:rsidRDefault="00E37480" w:rsidP="00653B2E">
            <w:pPr>
              <w:tabs>
                <w:tab w:val="left" w:pos="3495"/>
              </w:tabs>
              <w:rPr>
                <w:rFonts w:ascii="Times New Roman" w:hAnsi="Times New Roman" w:cs="Times New Roman"/>
                <w:u w:val="single"/>
              </w:rPr>
            </w:pPr>
          </w:p>
          <w:p w:rsidR="00E37480" w:rsidRPr="006E67A6" w:rsidRDefault="00E37480" w:rsidP="007F3479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</w:rPr>
              <w:t xml:space="preserve">Ex : le jeu du portrait ou des étiquettes prénom ou atteindre la zone cible en utilisant le moins de prise possible (observateur </w:t>
            </w:r>
            <w:r w:rsidRPr="006E67A6">
              <w:rPr>
                <w:rFonts w:ascii="Times New Roman" w:hAnsi="Times New Roman" w:cs="Times New Roman"/>
              </w:rPr>
              <w:sym w:font="Wingdings" w:char="F0E0"/>
            </w:r>
            <w:r w:rsidRPr="006E67A6">
              <w:rPr>
                <w:rFonts w:ascii="Times New Roman" w:hAnsi="Times New Roman" w:cs="Times New Roman"/>
              </w:rPr>
              <w:t xml:space="preserve"> faire construire le critère de réalisation qui est de pousser sur les jambes)</w:t>
            </w:r>
          </w:p>
        </w:tc>
        <w:tc>
          <w:tcPr>
            <w:tcW w:w="3402" w:type="dxa"/>
            <w:shd w:val="clear" w:color="auto" w:fill="548DD4" w:themeFill="text2" w:themeFillTint="99"/>
          </w:tcPr>
          <w:p w:rsidR="00E37480" w:rsidRPr="006E67A6" w:rsidRDefault="00E37480" w:rsidP="00E3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6E67A6">
              <w:rPr>
                <w:rFonts w:ascii="Times New Roman" w:hAnsi="Times New Roman" w:cs="Times New Roman"/>
                <w:bCs/>
                <w:color w:val="000000"/>
                <w:u w:val="single"/>
              </w:rPr>
              <w:t>Le manchot</w:t>
            </w:r>
          </w:p>
          <w:p w:rsidR="006361D4" w:rsidRPr="006E67A6" w:rsidRDefault="006361D4" w:rsidP="00E3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</w:p>
          <w:p w:rsidR="00E37480" w:rsidRPr="006E67A6" w:rsidRDefault="00E37480" w:rsidP="00E37480">
            <w:pPr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  <w:b/>
              </w:rPr>
              <w:t>aller accrocher une cordelette (ou tout autre objet non dangereux) tenue d’une main, sur une prise saillante</w:t>
            </w:r>
            <w:r w:rsidRPr="006E67A6">
              <w:rPr>
                <w:rFonts w:ascii="Times New Roman" w:hAnsi="Times New Roman" w:cs="Times New Roman"/>
              </w:rPr>
              <w:t xml:space="preserve">. </w:t>
            </w:r>
          </w:p>
          <w:p w:rsidR="00E37480" w:rsidRPr="006E67A6" w:rsidRDefault="00E37480" w:rsidP="00E37480">
            <w:pPr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</w:rPr>
              <w:t xml:space="preserve">Le partenaire va la décrocher et la redescend. </w:t>
            </w:r>
          </w:p>
          <w:p w:rsidR="00E37480" w:rsidRPr="006E67A6" w:rsidRDefault="00E37480" w:rsidP="00E37480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  <w:u w:val="single"/>
              </w:rPr>
              <w:t>But</w:t>
            </w:r>
            <w:r w:rsidRPr="006E67A6">
              <w:rPr>
                <w:rFonts w:ascii="Times New Roman" w:hAnsi="Times New Roman" w:cs="Times New Roman"/>
              </w:rPr>
              <w:t xml:space="preserve"> : escalader avec une seule main. Ceci pour limiter la force de traction des bras et travailler l’équilibre lors de la poussée + le placement du bassin au-dessus de l’appui</w:t>
            </w:r>
          </w:p>
        </w:tc>
        <w:tc>
          <w:tcPr>
            <w:tcW w:w="3827" w:type="dxa"/>
            <w:shd w:val="clear" w:color="auto" w:fill="0070C0"/>
          </w:tcPr>
          <w:p w:rsidR="00E37480" w:rsidRPr="006E67A6" w:rsidRDefault="00E37480" w:rsidP="00E3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7A6">
              <w:rPr>
                <w:rFonts w:ascii="Times New Roman" w:hAnsi="Times New Roman" w:cs="Times New Roman"/>
                <w:bCs/>
                <w:color w:val="000000"/>
                <w:u w:val="single"/>
              </w:rPr>
              <w:t>L’économe</w:t>
            </w:r>
            <w:r w:rsidRPr="006E67A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  <w:p w:rsidR="00E37480" w:rsidRPr="006E67A6" w:rsidRDefault="00E37480" w:rsidP="00E3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67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L’économe (des pieds) : </w:t>
            </w:r>
            <w:r w:rsidRPr="006E67A6">
              <w:rPr>
                <w:rFonts w:ascii="Times New Roman" w:hAnsi="Times New Roman" w:cs="Times New Roman"/>
                <w:color w:val="000000"/>
              </w:rPr>
              <w:t xml:space="preserve">Traverser en comptant le nombre de poses de pieds, puis tenter de réduire ce nombre lors d’une prochaine traversée </w:t>
            </w:r>
          </w:p>
          <w:p w:rsidR="00E37480" w:rsidRPr="006E67A6" w:rsidRDefault="00E37480" w:rsidP="00E3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67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L’économe (des mains) : </w:t>
            </w:r>
            <w:r w:rsidRPr="006E67A6">
              <w:rPr>
                <w:rFonts w:ascii="Times New Roman" w:hAnsi="Times New Roman" w:cs="Times New Roman"/>
                <w:color w:val="000000"/>
              </w:rPr>
              <w:t xml:space="preserve">Idem en réduisant la pose des mains </w:t>
            </w:r>
          </w:p>
          <w:p w:rsidR="00E37480" w:rsidRPr="006E67A6" w:rsidRDefault="00E37480" w:rsidP="00E3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67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L’économe (des pieds et des mains) : </w:t>
            </w:r>
            <w:r w:rsidRPr="006E67A6">
              <w:rPr>
                <w:rFonts w:ascii="Times New Roman" w:hAnsi="Times New Roman" w:cs="Times New Roman"/>
                <w:color w:val="000000"/>
              </w:rPr>
              <w:t xml:space="preserve">Traverser en comptant le nombre total de poses mains+ pieds puis tenter de réduire le nombre (avec un camarade qui compte c’est plus facile </w:t>
            </w:r>
            <w:proofErr w:type="gramStart"/>
            <w:r w:rsidRPr="006E67A6">
              <w:rPr>
                <w:rFonts w:ascii="Times New Roman" w:hAnsi="Times New Roman" w:cs="Times New Roman"/>
                <w:color w:val="000000"/>
              </w:rPr>
              <w:t>! )</w:t>
            </w:r>
            <w:proofErr w:type="gramEnd"/>
            <w:r w:rsidRPr="006E67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37480" w:rsidRPr="006E67A6" w:rsidRDefault="00E37480" w:rsidP="00E37480">
            <w:pPr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  <w:i/>
                <w:iCs/>
                <w:color w:val="000000"/>
              </w:rPr>
              <w:t>Autres variables possibles sur ce thème : traverser en surpassant un obstacle (ex. cerceaux posés contre la paroi), en passant sous une corde tendue à 1m30.</w:t>
            </w:r>
          </w:p>
          <w:p w:rsidR="00E37480" w:rsidRPr="006E67A6" w:rsidRDefault="00E37480" w:rsidP="00D26011">
            <w:pPr>
              <w:pStyle w:val="TableParagraph"/>
              <w:spacing w:before="3" w:line="229" w:lineRule="exact"/>
              <w:ind w:left="55"/>
              <w:rPr>
                <w:rFonts w:ascii="Times New Roman" w:hAnsi="Times New Roman" w:cs="Times New Roman"/>
                <w:u w:val="single"/>
                <w:lang w:val="fr-FR"/>
              </w:rPr>
            </w:pPr>
          </w:p>
        </w:tc>
      </w:tr>
    </w:tbl>
    <w:p w:rsidR="00E670B0" w:rsidRPr="006E67A6" w:rsidRDefault="00E670B0" w:rsidP="00E6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u w:val="single"/>
        </w:rPr>
      </w:pPr>
    </w:p>
    <w:p w:rsidR="00986F40" w:rsidRPr="006E67A6" w:rsidRDefault="00E670B0" w:rsidP="00E6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u w:val="single"/>
        </w:rPr>
      </w:pPr>
      <w:r w:rsidRPr="006E67A6">
        <w:rPr>
          <w:rFonts w:ascii="Times New Roman" w:hAnsi="Times New Roman" w:cs="Times New Roman"/>
          <w:bCs/>
          <w:color w:val="000000"/>
          <w:u w:val="single"/>
        </w:rPr>
        <w:t>Situations d’apprentissage de l’étape 3</w:t>
      </w:r>
    </w:p>
    <w:p w:rsidR="005D20BB" w:rsidRPr="006E67A6" w:rsidRDefault="005D20BB" w:rsidP="00E67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3685"/>
      </w:tblGrid>
      <w:tr w:rsidR="00E37480" w:rsidRPr="006E67A6" w:rsidTr="00E53D20">
        <w:tc>
          <w:tcPr>
            <w:tcW w:w="3369" w:type="dxa"/>
            <w:shd w:val="clear" w:color="auto" w:fill="FFFF99"/>
          </w:tcPr>
          <w:p w:rsidR="00E37480" w:rsidRPr="006E67A6" w:rsidRDefault="00E37480" w:rsidP="00B1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6E67A6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L’escalade extrême </w:t>
            </w:r>
          </w:p>
          <w:p w:rsidR="00E37480" w:rsidRPr="006E67A6" w:rsidRDefault="00E37480" w:rsidP="007E3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E67A6">
              <w:rPr>
                <w:rFonts w:ascii="Times New Roman" w:hAnsi="Times New Roman" w:cs="Times New Roman"/>
                <w:b/>
                <w:color w:val="000000"/>
              </w:rPr>
              <w:t>se déplacer verticalement jusqu’à toucher une cible en évitant des prises interdites (les plus simples). Au départ c’est le PE qui supprime les prises puis amener les élèves à le faire pour son binôme tout en rendant la voie toujours faisable.</w:t>
            </w:r>
          </w:p>
          <w:p w:rsidR="00E37480" w:rsidRPr="006E67A6" w:rsidRDefault="00E37480" w:rsidP="009D6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67A6">
              <w:rPr>
                <w:rFonts w:ascii="Times New Roman" w:hAnsi="Times New Roman" w:cs="Times New Roman"/>
                <w:color w:val="000000"/>
              </w:rPr>
              <w:t>L’idée est d’amener l’élève à utiliser des prises plus difficiles.</w:t>
            </w:r>
          </w:p>
          <w:p w:rsidR="00E37480" w:rsidRPr="006E67A6" w:rsidRDefault="00E37480" w:rsidP="009D6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E67A6">
              <w:rPr>
                <w:rFonts w:ascii="Times New Roman" w:hAnsi="Times New Roman" w:cs="Times New Roman"/>
                <w:iCs/>
                <w:color w:val="000000"/>
              </w:rPr>
              <w:t xml:space="preserve">Dans le regroupement et bilan </w:t>
            </w:r>
            <w:r w:rsidRPr="006E67A6">
              <w:rPr>
                <w:rFonts w:ascii="Times New Roman" w:hAnsi="Times New Roman" w:cs="Times New Roman"/>
                <w:color w:val="000000"/>
              </w:rPr>
              <w:t xml:space="preserve">faire sortir la description prises difficiles : pour les mains = petites prises ou crochetage impossible des 3, 4 doigts (1 ou 2 doigts seulement), pour les pieds = petites prises ou crêtes très peu prononcées </w:t>
            </w:r>
          </w:p>
          <w:p w:rsidR="00E37480" w:rsidRPr="006E67A6" w:rsidRDefault="00E37480" w:rsidP="009D61E9">
            <w:pPr>
              <w:rPr>
                <w:rFonts w:ascii="Times New Roman" w:hAnsi="Times New Roman" w:cs="Times New Roman"/>
                <w:color w:val="000000"/>
              </w:rPr>
            </w:pPr>
            <w:r w:rsidRPr="006E67A6">
              <w:rPr>
                <w:rFonts w:ascii="Times New Roman" w:hAnsi="Times New Roman" w:cs="Times New Roman"/>
                <w:color w:val="000000"/>
              </w:rPr>
              <w:t xml:space="preserve">« </w:t>
            </w:r>
            <w:r w:rsidRPr="006E67A6">
              <w:rPr>
                <w:rFonts w:ascii="Times New Roman" w:hAnsi="Times New Roman" w:cs="Times New Roman"/>
                <w:iCs/>
                <w:color w:val="000000"/>
              </w:rPr>
              <w:t xml:space="preserve">qui a réussi à grimper sans tomber </w:t>
            </w:r>
            <w:r w:rsidRPr="006E67A6">
              <w:rPr>
                <w:rFonts w:ascii="Times New Roman" w:hAnsi="Times New Roman" w:cs="Times New Roman"/>
                <w:color w:val="000000"/>
              </w:rPr>
              <w:t xml:space="preserve">? » </w:t>
            </w:r>
          </w:p>
          <w:p w:rsidR="00E37480" w:rsidRPr="006E67A6" w:rsidRDefault="00E37480" w:rsidP="00D0165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67A6">
              <w:rPr>
                <w:rFonts w:ascii="Times New Roman" w:hAnsi="Times New Roman" w:cs="Times New Roman"/>
                <w:color w:val="000000"/>
              </w:rPr>
              <w:t xml:space="preserve">Observation par la classe des élèves qui ont réussi (ils placent bien leurs pieds et tiennent bien les prises). </w:t>
            </w:r>
          </w:p>
        </w:tc>
        <w:tc>
          <w:tcPr>
            <w:tcW w:w="3402" w:type="dxa"/>
            <w:shd w:val="clear" w:color="auto" w:fill="FFCC00"/>
          </w:tcPr>
          <w:p w:rsidR="00E37480" w:rsidRPr="006E67A6" w:rsidRDefault="008101E6" w:rsidP="00694500">
            <w:pPr>
              <w:tabs>
                <w:tab w:val="left" w:pos="3495"/>
              </w:tabs>
              <w:rPr>
                <w:rFonts w:ascii="Times New Roman" w:hAnsi="Times New Roman" w:cs="Times New Roman"/>
                <w:u w:val="single"/>
              </w:rPr>
            </w:pPr>
            <w:hyperlink r:id="rId21" w:history="1">
              <w:r w:rsidR="00E37480" w:rsidRPr="008101E6">
                <w:rPr>
                  <w:rStyle w:val="Lienhypertexte"/>
                  <w:rFonts w:ascii="Times New Roman" w:hAnsi="Times New Roman" w:cs="Times New Roman"/>
                </w:rPr>
                <w:t>Les yeux bandés</w:t>
              </w:r>
            </w:hyperlink>
          </w:p>
          <w:p w:rsidR="00E37480" w:rsidRPr="006E67A6" w:rsidRDefault="00E37480" w:rsidP="00694500">
            <w:pPr>
              <w:pStyle w:val="TableParagraph"/>
              <w:spacing w:before="1"/>
              <w:ind w:left="55" w:right="79"/>
              <w:rPr>
                <w:rFonts w:ascii="Times New Roman" w:hAnsi="Times New Roman" w:cs="Times New Roman"/>
                <w:lang w:val="fr-FR"/>
              </w:rPr>
            </w:pPr>
            <w:r w:rsidRPr="006E67A6">
              <w:rPr>
                <w:rFonts w:ascii="Times New Roman" w:hAnsi="Times New Roman" w:cs="Times New Roman"/>
                <w:lang w:val="fr-FR"/>
              </w:rPr>
              <w:t>Des voies de niveau inférieur aux possibilités du grimpeur</w:t>
            </w:r>
          </w:p>
          <w:p w:rsidR="00E37480" w:rsidRPr="006E67A6" w:rsidRDefault="00E37480" w:rsidP="00694500">
            <w:pPr>
              <w:pStyle w:val="TableParagraph"/>
              <w:spacing w:before="1"/>
              <w:ind w:left="55" w:right="79"/>
              <w:rPr>
                <w:rFonts w:ascii="Times New Roman" w:hAnsi="Times New Roman" w:cs="Times New Roman"/>
                <w:lang w:val="fr-FR"/>
              </w:rPr>
            </w:pPr>
          </w:p>
          <w:p w:rsidR="00E37480" w:rsidRPr="006E67A6" w:rsidRDefault="00E37480" w:rsidP="00694500">
            <w:pPr>
              <w:tabs>
                <w:tab w:val="left" w:pos="3495"/>
              </w:tabs>
              <w:rPr>
                <w:rFonts w:ascii="Times New Roman" w:eastAsia="Arial" w:hAnsi="Times New Roman" w:cs="Times New Roman"/>
              </w:rPr>
            </w:pPr>
            <w:r w:rsidRPr="006E67A6">
              <w:rPr>
                <w:rFonts w:ascii="Times New Roman" w:hAnsi="Times New Roman" w:cs="Times New Roman"/>
              </w:rPr>
              <w:t xml:space="preserve">Par triplette : un grimpeur /un </w:t>
            </w:r>
            <w:r w:rsidRPr="006E67A6">
              <w:rPr>
                <w:rFonts w:ascii="Times New Roman" w:eastAsia="Arial" w:hAnsi="Times New Roman" w:cs="Times New Roman"/>
              </w:rPr>
              <w:t>pareur / un guide</w:t>
            </w:r>
          </w:p>
          <w:p w:rsidR="00E37480" w:rsidRPr="006E67A6" w:rsidRDefault="00E37480" w:rsidP="00694500">
            <w:pPr>
              <w:tabs>
                <w:tab w:val="left" w:pos="3495"/>
              </w:tabs>
              <w:rPr>
                <w:rFonts w:ascii="Times New Roman" w:eastAsia="Arial" w:hAnsi="Times New Roman" w:cs="Times New Roman"/>
              </w:rPr>
            </w:pPr>
          </w:p>
          <w:p w:rsidR="00E37480" w:rsidRPr="006E67A6" w:rsidRDefault="00E37480" w:rsidP="00694500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</w:rPr>
            </w:pPr>
            <w:r w:rsidRPr="006E67A6">
              <w:rPr>
                <w:rFonts w:ascii="Times New Roman" w:hAnsi="Times New Roman" w:cs="Times New Roman"/>
                <w:b/>
              </w:rPr>
              <w:t>Atteindre l’objet les yeux bandés, lors de la 2</w:t>
            </w:r>
            <w:proofErr w:type="spellStart"/>
            <w:r w:rsidRPr="006E67A6">
              <w:rPr>
                <w:rFonts w:ascii="Times New Roman" w:hAnsi="Times New Roman" w:cs="Times New Roman"/>
                <w:b/>
                <w:position w:val="8"/>
              </w:rPr>
              <w:t>ème</w:t>
            </w:r>
            <w:proofErr w:type="spellEnd"/>
            <w:r w:rsidRPr="006E67A6">
              <w:rPr>
                <w:rFonts w:ascii="Times New Roman" w:hAnsi="Times New Roman" w:cs="Times New Roman"/>
                <w:b/>
                <w:position w:val="8"/>
              </w:rPr>
              <w:t xml:space="preserve"> </w:t>
            </w:r>
            <w:r w:rsidRPr="006E67A6">
              <w:rPr>
                <w:rFonts w:ascii="Times New Roman" w:hAnsi="Times New Roman" w:cs="Times New Roman"/>
                <w:b/>
              </w:rPr>
              <w:t>ascension</w:t>
            </w:r>
          </w:p>
          <w:p w:rsidR="00E37480" w:rsidRPr="006E67A6" w:rsidRDefault="00E37480" w:rsidP="00694500">
            <w:pPr>
              <w:tabs>
                <w:tab w:val="left" w:pos="3495"/>
              </w:tabs>
              <w:rPr>
                <w:rFonts w:ascii="Times New Roman" w:eastAsia="Arial" w:hAnsi="Times New Roman" w:cs="Times New Roman"/>
              </w:rPr>
            </w:pPr>
          </w:p>
          <w:p w:rsidR="00E37480" w:rsidRPr="006E67A6" w:rsidRDefault="00E37480" w:rsidP="00694500">
            <w:pPr>
              <w:pStyle w:val="TableParagraph"/>
              <w:ind w:left="55"/>
              <w:rPr>
                <w:rFonts w:ascii="Times New Roman" w:hAnsi="Times New Roman" w:cs="Times New Roman"/>
                <w:lang w:val="fr-FR"/>
              </w:rPr>
            </w:pPr>
            <w:r w:rsidRPr="006E67A6">
              <w:rPr>
                <w:rFonts w:ascii="Times New Roman" w:hAnsi="Times New Roman" w:cs="Times New Roman"/>
                <w:u w:val="single"/>
                <w:lang w:val="fr-FR"/>
              </w:rPr>
              <w:t>Pour le grimpeur</w:t>
            </w:r>
            <w:r w:rsidRPr="006E67A6">
              <w:rPr>
                <w:rFonts w:ascii="Times New Roman" w:hAnsi="Times New Roman" w:cs="Times New Roman"/>
                <w:lang w:val="fr-FR"/>
              </w:rPr>
              <w:t xml:space="preserve"> :</w:t>
            </w:r>
          </w:p>
          <w:p w:rsidR="00E37480" w:rsidRPr="006E67A6" w:rsidRDefault="00E37480" w:rsidP="00694500">
            <w:pPr>
              <w:pStyle w:val="TableParagraph"/>
              <w:spacing w:before="3" w:line="229" w:lineRule="exact"/>
              <w:ind w:left="55"/>
              <w:rPr>
                <w:rFonts w:ascii="Times New Roman" w:hAnsi="Times New Roman" w:cs="Times New Roman"/>
                <w:lang w:val="fr-FR"/>
              </w:rPr>
            </w:pPr>
            <w:r w:rsidRPr="006E67A6">
              <w:rPr>
                <w:rFonts w:ascii="Times New Roman" w:hAnsi="Times New Roman" w:cs="Times New Roman"/>
                <w:lang w:val="fr-FR"/>
              </w:rPr>
              <w:t>Accrocher les objets sur la voie</w:t>
            </w:r>
          </w:p>
          <w:p w:rsidR="00E37480" w:rsidRPr="006E67A6" w:rsidRDefault="00E37480" w:rsidP="00694500">
            <w:pPr>
              <w:pStyle w:val="TableParagraph"/>
              <w:ind w:left="55"/>
              <w:rPr>
                <w:rFonts w:ascii="Times New Roman" w:hAnsi="Times New Roman" w:cs="Times New Roman"/>
                <w:lang w:val="fr-FR"/>
              </w:rPr>
            </w:pPr>
            <w:r w:rsidRPr="006E67A6">
              <w:rPr>
                <w:rFonts w:ascii="Times New Roman" w:hAnsi="Times New Roman" w:cs="Times New Roman"/>
                <w:lang w:val="fr-FR"/>
              </w:rPr>
              <w:t>en fonction de ce qui lui semble possible. Effectuer une deuxième ascension les yeux bandés pour récupérer un objet.</w:t>
            </w:r>
          </w:p>
          <w:p w:rsidR="008F3BB1" w:rsidRPr="006E67A6" w:rsidRDefault="008F3BB1" w:rsidP="00694500">
            <w:pPr>
              <w:pStyle w:val="TableParagraph"/>
              <w:ind w:left="55"/>
              <w:rPr>
                <w:rFonts w:ascii="Times New Roman" w:hAnsi="Times New Roman" w:cs="Times New Roman"/>
                <w:lang w:val="fr-FR"/>
              </w:rPr>
            </w:pPr>
          </w:p>
          <w:p w:rsidR="008F3BB1" w:rsidRPr="006E67A6" w:rsidRDefault="00E37480" w:rsidP="00694500">
            <w:pPr>
              <w:pStyle w:val="TableParagraph"/>
              <w:spacing w:before="3" w:line="229" w:lineRule="exact"/>
              <w:ind w:left="55"/>
              <w:rPr>
                <w:rFonts w:ascii="Times New Roman" w:hAnsi="Times New Roman" w:cs="Times New Roman"/>
                <w:lang w:val="fr-FR"/>
              </w:rPr>
            </w:pPr>
            <w:r w:rsidRPr="006E67A6">
              <w:rPr>
                <w:rFonts w:ascii="Times New Roman" w:hAnsi="Times New Roman" w:cs="Times New Roman"/>
                <w:u w:val="single"/>
                <w:lang w:val="fr-FR"/>
              </w:rPr>
              <w:t>Pour le pareur</w:t>
            </w:r>
            <w:r w:rsidRPr="006E67A6">
              <w:rPr>
                <w:rFonts w:ascii="Times New Roman" w:hAnsi="Times New Roman" w:cs="Times New Roman"/>
                <w:lang w:val="fr-FR"/>
              </w:rPr>
              <w:t xml:space="preserve"> : Assurer la sécurité. </w:t>
            </w:r>
          </w:p>
          <w:p w:rsidR="008F3BB1" w:rsidRPr="006E67A6" w:rsidRDefault="008F3BB1" w:rsidP="00694500">
            <w:pPr>
              <w:pStyle w:val="TableParagraph"/>
              <w:spacing w:before="3" w:line="229" w:lineRule="exact"/>
              <w:ind w:left="55"/>
              <w:rPr>
                <w:rFonts w:ascii="Times New Roman" w:hAnsi="Times New Roman" w:cs="Times New Roman"/>
                <w:lang w:val="fr-FR"/>
              </w:rPr>
            </w:pPr>
          </w:p>
          <w:p w:rsidR="00E37480" w:rsidRPr="006E67A6" w:rsidRDefault="00E37480" w:rsidP="00694500">
            <w:pPr>
              <w:pStyle w:val="TableParagraph"/>
              <w:spacing w:before="3" w:line="229" w:lineRule="exact"/>
              <w:ind w:left="55"/>
              <w:rPr>
                <w:rFonts w:ascii="Times New Roman" w:hAnsi="Times New Roman" w:cs="Times New Roman"/>
                <w:lang w:val="fr-FR"/>
              </w:rPr>
            </w:pPr>
            <w:r w:rsidRPr="006E67A6">
              <w:rPr>
                <w:rFonts w:ascii="Times New Roman" w:hAnsi="Times New Roman" w:cs="Times New Roman"/>
                <w:u w:val="single"/>
                <w:lang w:val="fr-FR"/>
              </w:rPr>
              <w:t>Pour le guide</w:t>
            </w:r>
            <w:r w:rsidRPr="006E67A6">
              <w:rPr>
                <w:rFonts w:ascii="Times New Roman" w:hAnsi="Times New Roman" w:cs="Times New Roman"/>
                <w:lang w:val="fr-FR"/>
              </w:rPr>
              <w:t xml:space="preserve"> :</w:t>
            </w:r>
          </w:p>
          <w:p w:rsidR="00E37480" w:rsidRPr="006E67A6" w:rsidRDefault="00E37480" w:rsidP="00694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6E67A6">
              <w:rPr>
                <w:rFonts w:ascii="Times New Roman" w:hAnsi="Times New Roman" w:cs="Times New Roman"/>
              </w:rPr>
              <w:t>Aider oralement le grimpeur</w:t>
            </w:r>
          </w:p>
        </w:tc>
        <w:tc>
          <w:tcPr>
            <w:tcW w:w="3685" w:type="dxa"/>
            <w:shd w:val="clear" w:color="auto" w:fill="FFCC00"/>
          </w:tcPr>
          <w:p w:rsidR="00E37480" w:rsidRPr="006E67A6" w:rsidRDefault="008101E6" w:rsidP="00694500">
            <w:pPr>
              <w:tabs>
                <w:tab w:val="left" w:pos="3495"/>
              </w:tabs>
              <w:rPr>
                <w:rFonts w:ascii="Times New Roman" w:hAnsi="Times New Roman" w:cs="Times New Roman"/>
                <w:u w:val="single"/>
              </w:rPr>
            </w:pPr>
            <w:hyperlink r:id="rId22" w:history="1">
              <w:r w:rsidR="00E37480" w:rsidRPr="008101E6">
                <w:rPr>
                  <w:rStyle w:val="Lienhypertexte"/>
                  <w:rFonts w:ascii="Times New Roman" w:hAnsi="Times New Roman" w:cs="Times New Roman"/>
                </w:rPr>
                <w:t>Le robot</w:t>
              </w:r>
            </w:hyperlink>
          </w:p>
          <w:p w:rsidR="009D568B" w:rsidRPr="006E67A6" w:rsidRDefault="009D568B" w:rsidP="00694500">
            <w:pPr>
              <w:tabs>
                <w:tab w:val="left" w:pos="3495"/>
              </w:tabs>
              <w:rPr>
                <w:rFonts w:ascii="Times New Roman" w:hAnsi="Times New Roman" w:cs="Times New Roman"/>
                <w:u w:val="single"/>
              </w:rPr>
            </w:pPr>
          </w:p>
          <w:p w:rsidR="005D20BB" w:rsidRPr="006E67A6" w:rsidRDefault="009D568B" w:rsidP="00694500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</w:rPr>
            </w:pPr>
            <w:r w:rsidRPr="006E67A6">
              <w:rPr>
                <w:rFonts w:ascii="Times New Roman" w:hAnsi="Times New Roman" w:cs="Times New Roman"/>
                <w:b/>
              </w:rPr>
              <w:t xml:space="preserve">Monter en suivant  les consignes du guide ou du pareur/assureur </w:t>
            </w:r>
          </w:p>
          <w:p w:rsidR="009D568B" w:rsidRPr="006E67A6" w:rsidRDefault="009D568B" w:rsidP="00694500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  <w:r w:rsidRPr="006E67A6">
              <w:rPr>
                <w:rFonts w:ascii="Times New Roman" w:hAnsi="Times New Roman" w:cs="Times New Roman"/>
              </w:rPr>
              <w:t>(</w:t>
            </w:r>
            <w:r w:rsidR="005D20BB" w:rsidRPr="006E67A6">
              <w:rPr>
                <w:rFonts w:ascii="Times New Roman" w:hAnsi="Times New Roman" w:cs="Times New Roman"/>
              </w:rPr>
              <w:t>« </w:t>
            </w:r>
            <w:r w:rsidR="005D20BB" w:rsidRPr="006E67A6">
              <w:rPr>
                <w:rFonts w:ascii="Times New Roman" w:hAnsi="Times New Roman" w:cs="Times New Roman"/>
                <w:i/>
              </w:rPr>
              <w:t xml:space="preserve">main gauche sur prise jaune, pied droit sur prise rouge », </w:t>
            </w:r>
            <w:proofErr w:type="spellStart"/>
            <w:r w:rsidR="005D20BB" w:rsidRPr="006E67A6">
              <w:rPr>
                <w:rFonts w:ascii="Times New Roman" w:hAnsi="Times New Roman" w:cs="Times New Roman"/>
                <w:i/>
              </w:rPr>
              <w:t>etc</w:t>
            </w:r>
            <w:proofErr w:type="spellEnd"/>
            <w:r w:rsidR="005D20BB" w:rsidRPr="006E67A6">
              <w:rPr>
                <w:rFonts w:ascii="Times New Roman" w:hAnsi="Times New Roman" w:cs="Times New Roman"/>
              </w:rPr>
              <w:t>)</w:t>
            </w:r>
          </w:p>
          <w:p w:rsidR="009F03BC" w:rsidRPr="006E67A6" w:rsidRDefault="009F03BC" w:rsidP="00694500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976A66" w:rsidRDefault="00976A66" w:rsidP="005D20BB">
      <w:pPr>
        <w:spacing w:after="0"/>
        <w:rPr>
          <w:rFonts w:ascii="Times New Roman" w:hAnsi="Times New Roman" w:cs="Times New Roman"/>
          <w:b/>
          <w:bCs/>
        </w:rPr>
      </w:pPr>
    </w:p>
    <w:p w:rsidR="008101E6" w:rsidRPr="0003188A" w:rsidRDefault="008101E6" w:rsidP="008101E6">
      <w:pPr>
        <w:shd w:val="clear" w:color="auto" w:fill="D9D9D9" w:themeFill="background1" w:themeFillShade="D9"/>
        <w:tabs>
          <w:tab w:val="left" w:pos="3495"/>
        </w:tabs>
        <w:rPr>
          <w:rFonts w:ascii="Times New Roman" w:hAnsi="Times New Roman" w:cs="Times New Roman"/>
        </w:rPr>
      </w:pPr>
      <w:r w:rsidRPr="0003188A">
        <w:rPr>
          <w:rFonts w:ascii="Times New Roman" w:hAnsi="Times New Roman" w:cs="Times New Roman"/>
        </w:rPr>
        <w:t>RESSOURCES </w:t>
      </w:r>
      <w:r>
        <w:rPr>
          <w:rFonts w:ascii="Times New Roman" w:hAnsi="Times New Roman" w:cs="Times New Roman"/>
        </w:rPr>
        <w:t>COMPLEMENTAIRES</w:t>
      </w:r>
      <w:r w:rsidRPr="0003188A">
        <w:rPr>
          <w:rFonts w:ascii="Times New Roman" w:hAnsi="Times New Roman" w:cs="Times New Roman"/>
        </w:rPr>
        <w:t>:</w:t>
      </w:r>
    </w:p>
    <w:p w:rsidR="008101E6" w:rsidRDefault="008101E6" w:rsidP="008101E6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bCs/>
        </w:rPr>
      </w:pPr>
      <w:hyperlink r:id="rId23" w:history="1">
        <w:r w:rsidRPr="008101E6">
          <w:rPr>
            <w:rStyle w:val="Lienhypertexte"/>
            <w:rFonts w:ascii="Times New Roman" w:hAnsi="Times New Roman" w:cs="Times New Roman"/>
            <w:bCs/>
          </w:rPr>
          <w:t>Mises en disp</w:t>
        </w:r>
        <w:r w:rsidRPr="008101E6">
          <w:rPr>
            <w:rStyle w:val="Lienhypertexte"/>
            <w:rFonts w:ascii="Times New Roman" w:hAnsi="Times New Roman" w:cs="Times New Roman"/>
            <w:bCs/>
          </w:rPr>
          <w:t>o</w:t>
        </w:r>
        <w:r w:rsidRPr="008101E6">
          <w:rPr>
            <w:rStyle w:val="Lienhypertexte"/>
            <w:rFonts w:ascii="Times New Roman" w:hAnsi="Times New Roman" w:cs="Times New Roman"/>
            <w:bCs/>
          </w:rPr>
          <w:t>nibilité</w:t>
        </w:r>
      </w:hyperlink>
    </w:p>
    <w:p w:rsidR="008101E6" w:rsidRDefault="008101E6" w:rsidP="008101E6">
      <w:pPr>
        <w:pStyle w:val="Paragraphedeliste"/>
        <w:spacing w:after="0"/>
        <w:ind w:left="360"/>
        <w:rPr>
          <w:rFonts w:ascii="Times New Roman" w:hAnsi="Times New Roman" w:cs="Times New Roman"/>
          <w:bCs/>
        </w:rPr>
      </w:pPr>
    </w:p>
    <w:p w:rsidR="008101E6" w:rsidRDefault="008101E6" w:rsidP="008101E6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bCs/>
        </w:rPr>
      </w:pPr>
      <w:hyperlink r:id="rId24" w:history="1">
        <w:r w:rsidRPr="008101E6">
          <w:rPr>
            <w:rStyle w:val="Lienhypertexte"/>
            <w:rFonts w:ascii="Times New Roman" w:hAnsi="Times New Roman" w:cs="Times New Roman"/>
            <w:bCs/>
          </w:rPr>
          <w:t>les règles d’or</w:t>
        </w:r>
      </w:hyperlink>
    </w:p>
    <w:p w:rsidR="008101E6" w:rsidRPr="008101E6" w:rsidRDefault="008101E6" w:rsidP="008101E6">
      <w:pPr>
        <w:pStyle w:val="Paragraphedeliste"/>
        <w:rPr>
          <w:rFonts w:ascii="Times New Roman" w:hAnsi="Times New Roman" w:cs="Times New Roman"/>
          <w:bCs/>
        </w:rPr>
      </w:pPr>
    </w:p>
    <w:p w:rsidR="008101E6" w:rsidRPr="008101E6" w:rsidRDefault="008101E6" w:rsidP="008101E6">
      <w:pPr>
        <w:pStyle w:val="Paragraphedeliste"/>
        <w:numPr>
          <w:ilvl w:val="0"/>
          <w:numId w:val="10"/>
        </w:numPr>
        <w:spacing w:after="0"/>
        <w:rPr>
          <w:rFonts w:ascii="Times New Roman" w:hAnsi="Times New Roman" w:cs="Times New Roman"/>
          <w:bCs/>
        </w:rPr>
      </w:pPr>
      <w:hyperlink r:id="rId25" w:history="1">
        <w:r w:rsidRPr="008101E6">
          <w:rPr>
            <w:rStyle w:val="Lienhypertexte"/>
            <w:rFonts w:ascii="Times New Roman" w:hAnsi="Times New Roman" w:cs="Times New Roman"/>
            <w:bCs/>
          </w:rPr>
          <w:t>Parade/réce</w:t>
        </w:r>
        <w:bookmarkStart w:id="0" w:name="_GoBack"/>
        <w:r w:rsidRPr="008101E6">
          <w:rPr>
            <w:rStyle w:val="Lienhypertexte"/>
            <w:rFonts w:ascii="Times New Roman" w:hAnsi="Times New Roman" w:cs="Times New Roman"/>
            <w:bCs/>
          </w:rPr>
          <w:t>p</w:t>
        </w:r>
        <w:bookmarkEnd w:id="0"/>
        <w:r w:rsidRPr="008101E6">
          <w:rPr>
            <w:rStyle w:val="Lienhypertexte"/>
            <w:rFonts w:ascii="Times New Roman" w:hAnsi="Times New Roman" w:cs="Times New Roman"/>
            <w:bCs/>
          </w:rPr>
          <w:t>tion</w:t>
        </w:r>
      </w:hyperlink>
    </w:p>
    <w:sectPr w:rsidR="008101E6" w:rsidRPr="008101E6" w:rsidSect="00976A66">
      <w:footerReference w:type="default" r:id="rId26"/>
      <w:pgSz w:w="11906" w:h="16838"/>
      <w:pgMar w:top="720" w:right="720" w:bottom="720" w:left="720" w:header="567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3A" w:rsidRDefault="00B6003A" w:rsidP="00D73E26">
      <w:pPr>
        <w:spacing w:after="0" w:line="240" w:lineRule="auto"/>
      </w:pPr>
      <w:r>
        <w:separator/>
      </w:r>
    </w:p>
  </w:endnote>
  <w:endnote w:type="continuationSeparator" w:id="0">
    <w:p w:rsidR="00B6003A" w:rsidRDefault="00B6003A" w:rsidP="00D7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charset w:val="00"/>
    <w:family w:val="auto"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26" w:rsidRDefault="00B6003A" w:rsidP="00D73E26">
    <w:pPr>
      <w:spacing w:after="160" w:line="264" w:lineRule="auto"/>
      <w:jc w:val="right"/>
    </w:pPr>
    <w:sdt>
      <w:sdtPr>
        <w:rPr>
          <w:rFonts w:ascii="Calibri" w:eastAsia="Calibri" w:hAnsi="Calibri" w:cs="Times New Roman"/>
          <w:color w:val="4F81BD" w:themeColor="accent1"/>
          <w:sz w:val="20"/>
        </w:rPr>
        <w:alias w:val="Titre"/>
        <w:id w:val="-1573737401"/>
        <w:placeholder>
          <w:docPart w:val="603F8451CA724EB880DDC45A09BB43F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73E26" w:rsidRPr="00D73E26">
          <w:rPr>
            <w:rFonts w:ascii="Calibri" w:eastAsia="Calibri" w:hAnsi="Calibri" w:cs="Times New Roman"/>
            <w:color w:val="4F81BD" w:themeColor="accent1"/>
            <w:sz w:val="20"/>
          </w:rPr>
          <w:t>EPS et EMC – Equipe EPS1- 2016/2017</w:t>
        </w:r>
      </w:sdtContent>
    </w:sdt>
  </w:p>
  <w:p w:rsidR="00D73E26" w:rsidRDefault="00D73E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3A" w:rsidRDefault="00B6003A" w:rsidP="00D73E26">
      <w:pPr>
        <w:spacing w:after="0" w:line="240" w:lineRule="auto"/>
      </w:pPr>
      <w:r>
        <w:separator/>
      </w:r>
    </w:p>
  </w:footnote>
  <w:footnote w:type="continuationSeparator" w:id="0">
    <w:p w:rsidR="00B6003A" w:rsidRDefault="00B6003A" w:rsidP="00D73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DC7"/>
    <w:multiLevelType w:val="hybridMultilevel"/>
    <w:tmpl w:val="A29E0726"/>
    <w:lvl w:ilvl="0" w:tplc="36687A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637B"/>
    <w:multiLevelType w:val="hybridMultilevel"/>
    <w:tmpl w:val="734A61C6"/>
    <w:lvl w:ilvl="0" w:tplc="CD305C3C">
      <w:numFmt w:val="bullet"/>
      <w:lvlText w:val="-"/>
      <w:lvlJc w:val="left"/>
      <w:pPr>
        <w:ind w:left="360" w:hanging="360"/>
      </w:pPr>
      <w:rPr>
        <w:rFonts w:ascii="Calibri" w:eastAsiaTheme="minorHAnsi" w:hAnsi="Calibri" w:cs="Adobe Garamond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163A5"/>
    <w:multiLevelType w:val="hybridMultilevel"/>
    <w:tmpl w:val="D8AE4CE8"/>
    <w:lvl w:ilvl="0" w:tplc="B810BA68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56C01"/>
    <w:multiLevelType w:val="hybridMultilevel"/>
    <w:tmpl w:val="6EFC5962"/>
    <w:lvl w:ilvl="0" w:tplc="6958BCB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4E3F"/>
    <w:multiLevelType w:val="hybridMultilevel"/>
    <w:tmpl w:val="34483CE8"/>
    <w:lvl w:ilvl="0" w:tplc="CD305C3C">
      <w:numFmt w:val="bullet"/>
      <w:lvlText w:val="-"/>
      <w:lvlJc w:val="left"/>
      <w:pPr>
        <w:ind w:left="360" w:hanging="360"/>
      </w:pPr>
      <w:rPr>
        <w:rFonts w:ascii="Calibri" w:eastAsiaTheme="minorHAnsi" w:hAnsi="Calibri" w:cs="Adobe Garamond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655C4"/>
    <w:multiLevelType w:val="hybridMultilevel"/>
    <w:tmpl w:val="CC8E1042"/>
    <w:lvl w:ilvl="0" w:tplc="3F146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6AD8"/>
    <w:multiLevelType w:val="hybridMultilevel"/>
    <w:tmpl w:val="7C3A2F7C"/>
    <w:lvl w:ilvl="0" w:tplc="CD305C3C">
      <w:numFmt w:val="bullet"/>
      <w:lvlText w:val="-"/>
      <w:lvlJc w:val="left"/>
      <w:pPr>
        <w:ind w:left="360" w:hanging="360"/>
      </w:pPr>
      <w:rPr>
        <w:rFonts w:ascii="Calibri" w:eastAsiaTheme="minorHAnsi" w:hAnsi="Calibri" w:cs="Adobe Garamond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B5A8E"/>
    <w:multiLevelType w:val="hybridMultilevel"/>
    <w:tmpl w:val="A80C4170"/>
    <w:lvl w:ilvl="0" w:tplc="ADB807FC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F11DA"/>
    <w:multiLevelType w:val="hybridMultilevel"/>
    <w:tmpl w:val="B6126A36"/>
    <w:lvl w:ilvl="0" w:tplc="1CB47778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D5A6E"/>
    <w:multiLevelType w:val="hybridMultilevel"/>
    <w:tmpl w:val="762C0AB4"/>
    <w:lvl w:ilvl="0" w:tplc="D228C0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74E94"/>
    <w:multiLevelType w:val="hybridMultilevel"/>
    <w:tmpl w:val="1C7E7A26"/>
    <w:lvl w:ilvl="0" w:tplc="F0765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27"/>
    <w:rsid w:val="00000403"/>
    <w:rsid w:val="00006909"/>
    <w:rsid w:val="00021839"/>
    <w:rsid w:val="000306FA"/>
    <w:rsid w:val="00032F6D"/>
    <w:rsid w:val="0005303B"/>
    <w:rsid w:val="00062CA2"/>
    <w:rsid w:val="000710A7"/>
    <w:rsid w:val="00076FF3"/>
    <w:rsid w:val="000809BA"/>
    <w:rsid w:val="00093BFD"/>
    <w:rsid w:val="000A7DF0"/>
    <w:rsid w:val="000D3051"/>
    <w:rsid w:val="000E4968"/>
    <w:rsid w:val="000F1728"/>
    <w:rsid w:val="000F1CE3"/>
    <w:rsid w:val="000F20FA"/>
    <w:rsid w:val="00102EC1"/>
    <w:rsid w:val="0010795D"/>
    <w:rsid w:val="00111527"/>
    <w:rsid w:val="001131ED"/>
    <w:rsid w:val="00120273"/>
    <w:rsid w:val="001332C1"/>
    <w:rsid w:val="001370D8"/>
    <w:rsid w:val="001408F2"/>
    <w:rsid w:val="001461AD"/>
    <w:rsid w:val="00153F73"/>
    <w:rsid w:val="00160FFE"/>
    <w:rsid w:val="00175223"/>
    <w:rsid w:val="001A0655"/>
    <w:rsid w:val="001A165C"/>
    <w:rsid w:val="001A2F01"/>
    <w:rsid w:val="001A6000"/>
    <w:rsid w:val="001D2306"/>
    <w:rsid w:val="001E0FDD"/>
    <w:rsid w:val="001E407B"/>
    <w:rsid w:val="00201319"/>
    <w:rsid w:val="00204A17"/>
    <w:rsid w:val="0021048C"/>
    <w:rsid w:val="002222E2"/>
    <w:rsid w:val="0023207A"/>
    <w:rsid w:val="00245C96"/>
    <w:rsid w:val="0025265B"/>
    <w:rsid w:val="00256F6C"/>
    <w:rsid w:val="002571EA"/>
    <w:rsid w:val="00264264"/>
    <w:rsid w:val="0027727F"/>
    <w:rsid w:val="00280E99"/>
    <w:rsid w:val="00290F76"/>
    <w:rsid w:val="00296444"/>
    <w:rsid w:val="002A4352"/>
    <w:rsid w:val="002B07E4"/>
    <w:rsid w:val="002C271B"/>
    <w:rsid w:val="002D0078"/>
    <w:rsid w:val="002D00E6"/>
    <w:rsid w:val="002E691F"/>
    <w:rsid w:val="00311F74"/>
    <w:rsid w:val="003127CF"/>
    <w:rsid w:val="00312925"/>
    <w:rsid w:val="0031378F"/>
    <w:rsid w:val="0031709D"/>
    <w:rsid w:val="00326152"/>
    <w:rsid w:val="00334714"/>
    <w:rsid w:val="00353077"/>
    <w:rsid w:val="003668FB"/>
    <w:rsid w:val="00371B72"/>
    <w:rsid w:val="00384A3F"/>
    <w:rsid w:val="0038753D"/>
    <w:rsid w:val="0039618A"/>
    <w:rsid w:val="003A560B"/>
    <w:rsid w:val="003C354D"/>
    <w:rsid w:val="003C45E4"/>
    <w:rsid w:val="003E3685"/>
    <w:rsid w:val="003E5E0A"/>
    <w:rsid w:val="00407F64"/>
    <w:rsid w:val="004219A1"/>
    <w:rsid w:val="00435D77"/>
    <w:rsid w:val="004412C5"/>
    <w:rsid w:val="00442B21"/>
    <w:rsid w:val="00443B70"/>
    <w:rsid w:val="004546C1"/>
    <w:rsid w:val="004601B6"/>
    <w:rsid w:val="00460CB5"/>
    <w:rsid w:val="00475B2A"/>
    <w:rsid w:val="00477C8B"/>
    <w:rsid w:val="004818B8"/>
    <w:rsid w:val="00487476"/>
    <w:rsid w:val="00491460"/>
    <w:rsid w:val="004A3DE7"/>
    <w:rsid w:val="004A6377"/>
    <w:rsid w:val="004B14B7"/>
    <w:rsid w:val="004C37CC"/>
    <w:rsid w:val="004D78B0"/>
    <w:rsid w:val="004E64B1"/>
    <w:rsid w:val="005317C6"/>
    <w:rsid w:val="00533267"/>
    <w:rsid w:val="00544BFA"/>
    <w:rsid w:val="005702C9"/>
    <w:rsid w:val="005C08F9"/>
    <w:rsid w:val="005D20BB"/>
    <w:rsid w:val="005D2F28"/>
    <w:rsid w:val="005D41D4"/>
    <w:rsid w:val="005E10B6"/>
    <w:rsid w:val="005E6F2B"/>
    <w:rsid w:val="00617776"/>
    <w:rsid w:val="006361D4"/>
    <w:rsid w:val="00636A97"/>
    <w:rsid w:val="006370A7"/>
    <w:rsid w:val="006478E4"/>
    <w:rsid w:val="00651337"/>
    <w:rsid w:val="00653B2E"/>
    <w:rsid w:val="00655232"/>
    <w:rsid w:val="00656301"/>
    <w:rsid w:val="0066460B"/>
    <w:rsid w:val="00665517"/>
    <w:rsid w:val="00673C74"/>
    <w:rsid w:val="00694500"/>
    <w:rsid w:val="006B79FF"/>
    <w:rsid w:val="006C5B51"/>
    <w:rsid w:val="006D4750"/>
    <w:rsid w:val="006D58BD"/>
    <w:rsid w:val="006D5DF6"/>
    <w:rsid w:val="006E1A5E"/>
    <w:rsid w:val="006E67A6"/>
    <w:rsid w:val="006F2477"/>
    <w:rsid w:val="006F3519"/>
    <w:rsid w:val="007058FC"/>
    <w:rsid w:val="007069FD"/>
    <w:rsid w:val="00723B17"/>
    <w:rsid w:val="00741484"/>
    <w:rsid w:val="00745F19"/>
    <w:rsid w:val="0074629F"/>
    <w:rsid w:val="00753E28"/>
    <w:rsid w:val="007570E3"/>
    <w:rsid w:val="007678CF"/>
    <w:rsid w:val="0077019D"/>
    <w:rsid w:val="007747D4"/>
    <w:rsid w:val="00775EC9"/>
    <w:rsid w:val="007951D4"/>
    <w:rsid w:val="007A1F77"/>
    <w:rsid w:val="007A374F"/>
    <w:rsid w:val="007A7DD9"/>
    <w:rsid w:val="007B2AD3"/>
    <w:rsid w:val="007B6C1C"/>
    <w:rsid w:val="007C4833"/>
    <w:rsid w:val="007C4BE5"/>
    <w:rsid w:val="007E3D2B"/>
    <w:rsid w:val="007F3479"/>
    <w:rsid w:val="00803DD3"/>
    <w:rsid w:val="008101E6"/>
    <w:rsid w:val="00812FD9"/>
    <w:rsid w:val="00815D25"/>
    <w:rsid w:val="00822D9C"/>
    <w:rsid w:val="0082599B"/>
    <w:rsid w:val="00836A03"/>
    <w:rsid w:val="00872403"/>
    <w:rsid w:val="008751E0"/>
    <w:rsid w:val="00876C80"/>
    <w:rsid w:val="008974C1"/>
    <w:rsid w:val="008A493E"/>
    <w:rsid w:val="008B27C6"/>
    <w:rsid w:val="008D4516"/>
    <w:rsid w:val="008D50CE"/>
    <w:rsid w:val="008E2747"/>
    <w:rsid w:val="008F3BB1"/>
    <w:rsid w:val="00926EF9"/>
    <w:rsid w:val="009322F5"/>
    <w:rsid w:val="0095191A"/>
    <w:rsid w:val="00976A66"/>
    <w:rsid w:val="00986F40"/>
    <w:rsid w:val="0099077A"/>
    <w:rsid w:val="00996E33"/>
    <w:rsid w:val="009A26B9"/>
    <w:rsid w:val="009D0C99"/>
    <w:rsid w:val="009D475D"/>
    <w:rsid w:val="009D4F43"/>
    <w:rsid w:val="009D568B"/>
    <w:rsid w:val="009D61E9"/>
    <w:rsid w:val="009D6696"/>
    <w:rsid w:val="009E0ADF"/>
    <w:rsid w:val="009F03BC"/>
    <w:rsid w:val="009F0584"/>
    <w:rsid w:val="009F23C3"/>
    <w:rsid w:val="00A14A87"/>
    <w:rsid w:val="00A20666"/>
    <w:rsid w:val="00A20B86"/>
    <w:rsid w:val="00A20FBD"/>
    <w:rsid w:val="00A25CD1"/>
    <w:rsid w:val="00A27F82"/>
    <w:rsid w:val="00A3281C"/>
    <w:rsid w:val="00A7151F"/>
    <w:rsid w:val="00A86C66"/>
    <w:rsid w:val="00A870C1"/>
    <w:rsid w:val="00A92F87"/>
    <w:rsid w:val="00AA0211"/>
    <w:rsid w:val="00AA2816"/>
    <w:rsid w:val="00AA2C96"/>
    <w:rsid w:val="00AD4A3F"/>
    <w:rsid w:val="00AE02AA"/>
    <w:rsid w:val="00B00EAA"/>
    <w:rsid w:val="00B11231"/>
    <w:rsid w:val="00B45B83"/>
    <w:rsid w:val="00B52AD6"/>
    <w:rsid w:val="00B6003A"/>
    <w:rsid w:val="00B61B8B"/>
    <w:rsid w:val="00B66056"/>
    <w:rsid w:val="00B84D6A"/>
    <w:rsid w:val="00BA2D1D"/>
    <w:rsid w:val="00BC652C"/>
    <w:rsid w:val="00BE1F69"/>
    <w:rsid w:val="00C01B5A"/>
    <w:rsid w:val="00C02EC4"/>
    <w:rsid w:val="00C13288"/>
    <w:rsid w:val="00C34B0A"/>
    <w:rsid w:val="00C371E9"/>
    <w:rsid w:val="00C47D0D"/>
    <w:rsid w:val="00C47E36"/>
    <w:rsid w:val="00C53082"/>
    <w:rsid w:val="00C6599D"/>
    <w:rsid w:val="00C67987"/>
    <w:rsid w:val="00C72B30"/>
    <w:rsid w:val="00C83E6B"/>
    <w:rsid w:val="00C83EC7"/>
    <w:rsid w:val="00C94ED5"/>
    <w:rsid w:val="00CC1B63"/>
    <w:rsid w:val="00CD6B3F"/>
    <w:rsid w:val="00CD6B71"/>
    <w:rsid w:val="00CD7245"/>
    <w:rsid w:val="00CE5641"/>
    <w:rsid w:val="00CF242A"/>
    <w:rsid w:val="00D0165E"/>
    <w:rsid w:val="00D24F15"/>
    <w:rsid w:val="00D26011"/>
    <w:rsid w:val="00D47D81"/>
    <w:rsid w:val="00D53E2A"/>
    <w:rsid w:val="00D6729D"/>
    <w:rsid w:val="00D70CC8"/>
    <w:rsid w:val="00D73E26"/>
    <w:rsid w:val="00D834A0"/>
    <w:rsid w:val="00DA31FA"/>
    <w:rsid w:val="00DD0DFC"/>
    <w:rsid w:val="00DD3A04"/>
    <w:rsid w:val="00DD445B"/>
    <w:rsid w:val="00DF03B7"/>
    <w:rsid w:val="00DF2F0D"/>
    <w:rsid w:val="00E00520"/>
    <w:rsid w:val="00E05A33"/>
    <w:rsid w:val="00E10859"/>
    <w:rsid w:val="00E24F66"/>
    <w:rsid w:val="00E359A4"/>
    <w:rsid w:val="00E37480"/>
    <w:rsid w:val="00E406FC"/>
    <w:rsid w:val="00E53D20"/>
    <w:rsid w:val="00E55B00"/>
    <w:rsid w:val="00E57FE5"/>
    <w:rsid w:val="00E670B0"/>
    <w:rsid w:val="00E726F2"/>
    <w:rsid w:val="00E7286C"/>
    <w:rsid w:val="00E8205B"/>
    <w:rsid w:val="00E859F7"/>
    <w:rsid w:val="00E90C1E"/>
    <w:rsid w:val="00E96787"/>
    <w:rsid w:val="00EA10D7"/>
    <w:rsid w:val="00EC438D"/>
    <w:rsid w:val="00EC57EB"/>
    <w:rsid w:val="00ED1AA7"/>
    <w:rsid w:val="00F04201"/>
    <w:rsid w:val="00F226EB"/>
    <w:rsid w:val="00F22738"/>
    <w:rsid w:val="00F409C3"/>
    <w:rsid w:val="00F43AC7"/>
    <w:rsid w:val="00F64A26"/>
    <w:rsid w:val="00F66462"/>
    <w:rsid w:val="00F81FEB"/>
    <w:rsid w:val="00F850D7"/>
    <w:rsid w:val="00FA58B8"/>
    <w:rsid w:val="00FA74DD"/>
    <w:rsid w:val="00FB4FDE"/>
    <w:rsid w:val="00FC00CD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4F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E26"/>
  </w:style>
  <w:style w:type="paragraph" w:styleId="Pieddepage">
    <w:name w:val="footer"/>
    <w:basedOn w:val="Normal"/>
    <w:link w:val="PieddepageCar"/>
    <w:uiPriority w:val="99"/>
    <w:unhideWhenUsed/>
    <w:rsid w:val="00D7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E26"/>
  </w:style>
  <w:style w:type="paragraph" w:styleId="Textedebulles">
    <w:name w:val="Balloon Text"/>
    <w:basedOn w:val="Normal"/>
    <w:link w:val="TextedebullesCar"/>
    <w:uiPriority w:val="99"/>
    <w:semiHidden/>
    <w:unhideWhenUsed/>
    <w:rsid w:val="00D7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E2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35D77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92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D9C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822D9C"/>
    <w:pPr>
      <w:spacing w:line="16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822D9C"/>
    <w:rPr>
      <w:rFonts w:ascii="DINPro-Regular" w:hAnsi="DINPro-Regular" w:cs="DINPro-Regular"/>
      <w:color w:val="000000"/>
      <w:sz w:val="16"/>
      <w:szCs w:val="16"/>
    </w:rPr>
  </w:style>
  <w:style w:type="character" w:customStyle="1" w:styleId="A14">
    <w:name w:val="A14"/>
    <w:uiPriority w:val="99"/>
    <w:rsid w:val="00822D9C"/>
    <w:rPr>
      <w:rFonts w:cs="DINPro-Bold"/>
      <w:b/>
      <w:bCs/>
      <w:color w:val="000000"/>
      <w:sz w:val="16"/>
      <w:szCs w:val="16"/>
      <w:u w:val="single"/>
    </w:rPr>
  </w:style>
  <w:style w:type="paragraph" w:customStyle="1" w:styleId="Pa10">
    <w:name w:val="Pa10"/>
    <w:basedOn w:val="Default"/>
    <w:next w:val="Default"/>
    <w:uiPriority w:val="99"/>
    <w:rsid w:val="00822D9C"/>
    <w:pPr>
      <w:spacing w:line="1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822D9C"/>
    <w:pPr>
      <w:spacing w:line="161" w:lineRule="atLeast"/>
    </w:pPr>
    <w:rPr>
      <w:rFonts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CE564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15D2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361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4F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E26"/>
  </w:style>
  <w:style w:type="paragraph" w:styleId="Pieddepage">
    <w:name w:val="footer"/>
    <w:basedOn w:val="Normal"/>
    <w:link w:val="PieddepageCar"/>
    <w:uiPriority w:val="99"/>
    <w:unhideWhenUsed/>
    <w:rsid w:val="00D7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E26"/>
  </w:style>
  <w:style w:type="paragraph" w:styleId="Textedebulles">
    <w:name w:val="Balloon Text"/>
    <w:basedOn w:val="Normal"/>
    <w:link w:val="TextedebullesCar"/>
    <w:uiPriority w:val="99"/>
    <w:semiHidden/>
    <w:unhideWhenUsed/>
    <w:rsid w:val="00D7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E2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35D77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92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D9C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822D9C"/>
    <w:pPr>
      <w:spacing w:line="16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822D9C"/>
    <w:rPr>
      <w:rFonts w:ascii="DINPro-Regular" w:hAnsi="DINPro-Regular" w:cs="DINPro-Regular"/>
      <w:color w:val="000000"/>
      <w:sz w:val="16"/>
      <w:szCs w:val="16"/>
    </w:rPr>
  </w:style>
  <w:style w:type="character" w:customStyle="1" w:styleId="A14">
    <w:name w:val="A14"/>
    <w:uiPriority w:val="99"/>
    <w:rsid w:val="00822D9C"/>
    <w:rPr>
      <w:rFonts w:cs="DINPro-Bold"/>
      <w:b/>
      <w:bCs/>
      <w:color w:val="000000"/>
      <w:sz w:val="16"/>
      <w:szCs w:val="16"/>
      <w:u w:val="single"/>
    </w:rPr>
  </w:style>
  <w:style w:type="paragraph" w:customStyle="1" w:styleId="Pa10">
    <w:name w:val="Pa10"/>
    <w:basedOn w:val="Default"/>
    <w:next w:val="Default"/>
    <w:uiPriority w:val="99"/>
    <w:rsid w:val="00822D9C"/>
    <w:pPr>
      <w:spacing w:line="1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822D9C"/>
    <w:pPr>
      <w:spacing w:line="161" w:lineRule="atLeast"/>
    </w:pPr>
    <w:rPr>
      <w:rFonts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CE564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15D2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361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dossier%20d&#233;finitif/3%20d&#233;mo%20noeud%20de%208%20et%20montage%20grigri%20par%20les%20&#233;l&#232;ves.MOV" TargetMode="External"/><Relationship Id="rId18" Type="http://schemas.openxmlformats.org/officeDocument/2006/relationships/hyperlink" Target="dossier%20d&#233;finitif/statues.docx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dossier%20d&#233;finitif/yeux%20band&#233;s.docx" TargetMode="External"/><Relationship Id="rId7" Type="http://schemas.openxmlformats.org/officeDocument/2006/relationships/endnotes" Target="endnotes.xml"/><Relationship Id="rId12" Type="http://schemas.openxmlformats.org/officeDocument/2006/relationships/hyperlink" Target="dossier%20d&#233;finitif/2%20la%20cov&#233;rif.MOV" TargetMode="External"/><Relationship Id="rId17" Type="http://schemas.openxmlformats.org/officeDocument/2006/relationships/hyperlink" Target="dossier%20d&#233;finitif/lapieuvre.mp4" TargetMode="External"/><Relationship Id="rId25" Type="http://schemas.openxmlformats.org/officeDocument/2006/relationships/hyperlink" Target="dossier%20d&#233;finitif/parades%20r&#233;ceptions.docx" TargetMode="External"/><Relationship Id="rId2" Type="http://schemas.openxmlformats.org/officeDocument/2006/relationships/styles" Target="styles.xml"/><Relationship Id="rId16" Type="http://schemas.openxmlformats.org/officeDocument/2006/relationships/hyperlink" Target="dossier%20d&#233;finitif/lebrindelaine.mp4" TargetMode="External"/><Relationship Id="rId20" Type="http://schemas.openxmlformats.org/officeDocument/2006/relationships/hyperlink" Target="dossier%20d&#233;finitif/pousseecomplete.mp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dossier%20d&#233;finitif/1%20assurage%20&#224;%20la%20descente%20et%20position%20descendeur.MOV" TargetMode="External"/><Relationship Id="rId24" Type="http://schemas.openxmlformats.org/officeDocument/2006/relationships/hyperlink" Target="dossier%20d&#233;finitif/R&#200;GLES%20D'OR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dossier%20d&#233;finitif/4bis%20coaching%20pour%20donner%20confiance.MOV" TargetMode="External"/><Relationship Id="rId23" Type="http://schemas.openxmlformats.org/officeDocument/2006/relationships/hyperlink" Target="dossier%20d&#233;finitif/MISES%20EN%20DISPONIBILITE%20OK.docx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ressources%20pour%20escalade/R&#200;GLES%20D'OR.docx" TargetMode="External"/><Relationship Id="rId19" Type="http://schemas.openxmlformats.org/officeDocument/2006/relationships/hyperlink" Target="dossier%20d&#233;finitif/rencontre.docx" TargetMode="External"/><Relationship Id="rId4" Type="http://schemas.openxmlformats.org/officeDocument/2006/relationships/settings" Target="settings.xml"/><Relationship Id="rId9" Type="http://schemas.openxmlformats.org/officeDocument/2006/relationships/hyperlink" Target="ressources%20pour%20escalade/MISES%20EN%20DISPONIBILITE.docx" TargetMode="External"/><Relationship Id="rId14" Type="http://schemas.openxmlformats.org/officeDocument/2006/relationships/hyperlink" Target="dossier%20d&#233;finitif/4%20com%20dans%20le%20bin&#244;me%20%20et%20coacher.MOV" TargetMode="External"/><Relationship Id="rId22" Type="http://schemas.openxmlformats.org/officeDocument/2006/relationships/hyperlink" Target="dossier%20d&#233;finitif/robot.docx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F8451CA724EB880DDC45A09BB4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8BFDA-6BA0-4F70-A853-13D2F50B7C6A}"/>
      </w:docPartPr>
      <w:docPartBody>
        <w:p w:rsidR="00611F3B" w:rsidRDefault="00CE5737" w:rsidP="00CE5737">
          <w:pPr>
            <w:pStyle w:val="603F8451CA724EB880DDC45A09BB43F2"/>
          </w:pPr>
          <w:r>
            <w:rPr>
              <w:color w:val="4F81BD" w:themeColor="accent1"/>
              <w:sz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charset w:val="00"/>
    <w:family w:val="auto"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37"/>
    <w:rsid w:val="000259DB"/>
    <w:rsid w:val="00210F1E"/>
    <w:rsid w:val="00255F84"/>
    <w:rsid w:val="00334F16"/>
    <w:rsid w:val="004125C5"/>
    <w:rsid w:val="00432E88"/>
    <w:rsid w:val="005C77E5"/>
    <w:rsid w:val="005F76FB"/>
    <w:rsid w:val="00611F3B"/>
    <w:rsid w:val="006D74D3"/>
    <w:rsid w:val="00833D00"/>
    <w:rsid w:val="00942C90"/>
    <w:rsid w:val="00AF0AD6"/>
    <w:rsid w:val="00AF3B9C"/>
    <w:rsid w:val="00B96D86"/>
    <w:rsid w:val="00C30DE6"/>
    <w:rsid w:val="00C62450"/>
    <w:rsid w:val="00CE5737"/>
    <w:rsid w:val="00D81874"/>
    <w:rsid w:val="00E12F98"/>
    <w:rsid w:val="00F36877"/>
    <w:rsid w:val="00FB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13F2D48492B43E38EAF1278DEB552CA">
    <w:name w:val="A13F2D48492B43E38EAF1278DEB552CA"/>
    <w:rsid w:val="00CE5737"/>
  </w:style>
  <w:style w:type="paragraph" w:customStyle="1" w:styleId="81C50CDB78B64BF9917A17A8B068FE92">
    <w:name w:val="81C50CDB78B64BF9917A17A8B068FE92"/>
    <w:rsid w:val="00CE5737"/>
  </w:style>
  <w:style w:type="paragraph" w:customStyle="1" w:styleId="32A1FD75BCC54E46B71086C11F706D59">
    <w:name w:val="32A1FD75BCC54E46B71086C11F706D59"/>
    <w:rsid w:val="00CE5737"/>
  </w:style>
  <w:style w:type="paragraph" w:customStyle="1" w:styleId="7AEB7D9AFE514E3F8104DA59D8FFEA10">
    <w:name w:val="7AEB7D9AFE514E3F8104DA59D8FFEA10"/>
    <w:rsid w:val="00CE5737"/>
  </w:style>
  <w:style w:type="paragraph" w:customStyle="1" w:styleId="93908C95FF334C2285C07713FD5CAA8D">
    <w:name w:val="93908C95FF334C2285C07713FD5CAA8D"/>
    <w:rsid w:val="00CE5737"/>
  </w:style>
  <w:style w:type="paragraph" w:customStyle="1" w:styleId="603F8451CA724EB880DDC45A09BB43F2">
    <w:name w:val="603F8451CA724EB880DDC45A09BB43F2"/>
    <w:rsid w:val="00CE57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13F2D48492B43E38EAF1278DEB552CA">
    <w:name w:val="A13F2D48492B43E38EAF1278DEB552CA"/>
    <w:rsid w:val="00CE5737"/>
  </w:style>
  <w:style w:type="paragraph" w:customStyle="1" w:styleId="81C50CDB78B64BF9917A17A8B068FE92">
    <w:name w:val="81C50CDB78B64BF9917A17A8B068FE92"/>
    <w:rsid w:val="00CE5737"/>
  </w:style>
  <w:style w:type="paragraph" w:customStyle="1" w:styleId="32A1FD75BCC54E46B71086C11F706D59">
    <w:name w:val="32A1FD75BCC54E46B71086C11F706D59"/>
    <w:rsid w:val="00CE5737"/>
  </w:style>
  <w:style w:type="paragraph" w:customStyle="1" w:styleId="7AEB7D9AFE514E3F8104DA59D8FFEA10">
    <w:name w:val="7AEB7D9AFE514E3F8104DA59D8FFEA10"/>
    <w:rsid w:val="00CE5737"/>
  </w:style>
  <w:style w:type="paragraph" w:customStyle="1" w:styleId="93908C95FF334C2285C07713FD5CAA8D">
    <w:name w:val="93908C95FF334C2285C07713FD5CAA8D"/>
    <w:rsid w:val="00CE5737"/>
  </w:style>
  <w:style w:type="paragraph" w:customStyle="1" w:styleId="603F8451CA724EB880DDC45A09BB43F2">
    <w:name w:val="603F8451CA724EB880DDC45A09BB43F2"/>
    <w:rsid w:val="00CE5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2717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EPS et EMC – Equipe EPS1- 2016/2017</vt:lpstr>
    </vt:vector>
  </TitlesOfParts>
  <Company/>
  <LinksUpToDate>false</LinksUpToDate>
  <CharactersWithSpaces>17631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 et EMC – Equipe EPS1- 2016/2017</dc:title>
  <dc:creator>naube</dc:creator>
  <cp:lastModifiedBy>naube</cp:lastModifiedBy>
  <cp:revision>9</cp:revision>
  <dcterms:created xsi:type="dcterms:W3CDTF">2018-06-19T16:44:00Z</dcterms:created>
  <dcterms:modified xsi:type="dcterms:W3CDTF">2018-09-19T13:57:00Z</dcterms:modified>
</cp:coreProperties>
</file>