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896" w14:textId="3C6A1727" w:rsidR="00997F3B" w:rsidRPr="00A67504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38B461B0" w:rsidR="00DA28BE" w:rsidRPr="00A67504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D31BCF" w:rsidRPr="00A67504">
        <w:rPr>
          <w:rFonts w:ascii="Roboto" w:hAnsi="Roboto" w:cs="Arial"/>
          <w:b/>
          <w:bCs/>
          <w:caps/>
          <w:sz w:val="24"/>
          <w:szCs w:val="24"/>
        </w:rPr>
        <w:t>1</w:t>
      </w:r>
    </w:p>
    <w:p w14:paraId="7FBC3C0C" w14:textId="12F7DFFF" w:rsidR="008860C8" w:rsidRPr="00A67504" w:rsidRDefault="00091995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Enseignement de spécialité – Education Physique, Pratiques et Culture Sportives</w:t>
      </w:r>
    </w:p>
    <w:tbl>
      <w:tblPr>
        <w:tblStyle w:val="Grilledutableau"/>
        <w:tblpPr w:leftFromText="141" w:rightFromText="141" w:vertAnchor="text" w:horzAnchor="margin" w:tblpY="195"/>
        <w:tblW w:w="15718" w:type="dxa"/>
        <w:tblLook w:val="04A0" w:firstRow="1" w:lastRow="0" w:firstColumn="1" w:lastColumn="0" w:noHBand="0" w:noVBand="1"/>
      </w:tblPr>
      <w:tblGrid>
        <w:gridCol w:w="1896"/>
        <w:gridCol w:w="6604"/>
        <w:gridCol w:w="1276"/>
        <w:gridCol w:w="5942"/>
      </w:tblGrid>
      <w:tr w:rsidR="00714069" w:rsidRPr="00183955" w14:paraId="177CDA86" w14:textId="77777777" w:rsidTr="00714069">
        <w:trPr>
          <w:trHeight w:val="418"/>
        </w:trPr>
        <w:tc>
          <w:tcPr>
            <w:tcW w:w="1896" w:type="dxa"/>
            <w:shd w:val="clear" w:color="auto" w:fill="B4C6E7" w:themeFill="accent1" w:themeFillTint="66"/>
            <w:vAlign w:val="center"/>
          </w:tcPr>
          <w:p w14:paraId="20E21D11" w14:textId="77777777" w:rsidR="00714069" w:rsidRPr="008248DE" w:rsidRDefault="00714069" w:rsidP="003156C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248DE">
              <w:rPr>
                <w:rFonts w:ascii="Arial" w:hAnsi="Arial" w:cs="Arial"/>
                <w:b/>
                <w:bCs/>
                <w:szCs w:val="22"/>
              </w:rPr>
              <w:t>Etablissement</w:t>
            </w: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14:paraId="7A97E658" w14:textId="062EC4B7" w:rsidR="00714069" w:rsidRPr="00D2161E" w:rsidRDefault="00714069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109041153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090411537"/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306CAA3E" w14:textId="4B52D214" w:rsidR="00714069" w:rsidRPr="00714069" w:rsidRDefault="00714069" w:rsidP="007140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14069">
              <w:rPr>
                <w:rFonts w:ascii="Arial" w:hAnsi="Arial" w:cs="Arial"/>
                <w:b/>
                <w:bCs/>
                <w:sz w:val="24"/>
                <w:szCs w:val="24"/>
              </w:rPr>
              <w:t>Ville</w:t>
            </w:r>
          </w:p>
        </w:tc>
        <w:tc>
          <w:tcPr>
            <w:tcW w:w="5942" w:type="dxa"/>
            <w:shd w:val="clear" w:color="auto" w:fill="FFFFFF" w:themeFill="background1"/>
            <w:vAlign w:val="center"/>
          </w:tcPr>
          <w:p w14:paraId="1D81CC07" w14:textId="487E88FE" w:rsidR="00714069" w:rsidRPr="00D2161E" w:rsidRDefault="00714069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1365576432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365576432"/>
          </w:p>
        </w:tc>
      </w:tr>
    </w:tbl>
    <w:p w14:paraId="1CD01D01" w14:textId="2CC41B62" w:rsidR="00062A6F" w:rsidRPr="00A67504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6"/>
        <w:tblW w:w="15741" w:type="dxa"/>
        <w:tblLook w:val="04A0" w:firstRow="1" w:lastRow="0" w:firstColumn="1" w:lastColumn="0" w:noHBand="0" w:noVBand="1"/>
      </w:tblPr>
      <w:tblGrid>
        <w:gridCol w:w="9776"/>
        <w:gridCol w:w="5965"/>
      </w:tblGrid>
      <w:tr w:rsidR="00D2161E" w:rsidRPr="00A67504" w14:paraId="2936B7AC" w14:textId="77777777" w:rsidTr="00D2161E">
        <w:trPr>
          <w:trHeight w:val="385"/>
        </w:trPr>
        <w:tc>
          <w:tcPr>
            <w:tcW w:w="9776" w:type="dxa"/>
            <w:shd w:val="clear" w:color="auto" w:fill="8EAADB" w:themeFill="accent1" w:themeFillTint="99"/>
            <w:vAlign w:val="center"/>
          </w:tcPr>
          <w:p w14:paraId="102168F1" w14:textId="77777777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n°1</w:t>
            </w:r>
          </w:p>
        </w:tc>
        <w:tc>
          <w:tcPr>
            <w:tcW w:w="5965" w:type="dxa"/>
            <w:shd w:val="clear" w:color="auto" w:fill="8EAADB" w:themeFill="accent1" w:themeFillTint="99"/>
            <w:vAlign w:val="center"/>
          </w:tcPr>
          <w:p w14:paraId="6CC3A8FC" w14:textId="77777777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D2161E" w:rsidRPr="00A67504" w14:paraId="5D0FA9E6" w14:textId="77777777" w:rsidTr="00D2161E">
        <w:trPr>
          <w:trHeight w:val="440"/>
        </w:trPr>
        <w:tc>
          <w:tcPr>
            <w:tcW w:w="9776" w:type="dxa"/>
            <w:vAlign w:val="center"/>
          </w:tcPr>
          <w:p w14:paraId="3330F928" w14:textId="77777777" w:rsidR="00D2161E" w:rsidRPr="00A67504" w:rsidRDefault="00D2161E" w:rsidP="00D2161E">
            <w:pPr>
              <w:pStyle w:val="Citation"/>
              <w:rPr>
                <w:bCs/>
                <w:i w:val="0"/>
                <w:iCs w:val="0"/>
                <w:color w:val="auto"/>
                <w:sz w:val="22"/>
                <w:szCs w:val="22"/>
                <w:highlight w:val="green"/>
              </w:rPr>
            </w:pPr>
            <w:r w:rsidRPr="00A67504"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Réaliser </w:t>
            </w: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>une</w:t>
            </w:r>
            <w:r w:rsidRPr="00A67504"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 performance motrice maximale, mesurable à une échéance donnée</w:t>
            </w:r>
          </w:p>
        </w:tc>
        <w:tc>
          <w:tcPr>
            <w:tcW w:w="5965" w:type="dxa"/>
            <w:vAlign w:val="center"/>
          </w:tcPr>
          <w:p w14:paraId="78D34BCB" w14:textId="77777777" w:rsidR="00D2161E" w:rsidRPr="00D2161E" w:rsidRDefault="00D2161E" w:rsidP="00D2161E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000538763" w:edGrp="everyone"/>
            <w:r w:rsidRPr="00D2161E">
              <w:rPr>
                <w:b/>
                <w:bCs/>
                <w:color w:val="auto"/>
                <w:sz w:val="20"/>
                <w:szCs w:val="20"/>
              </w:rPr>
              <w:t>...</w:t>
            </w:r>
            <w:permEnd w:id="1000538763"/>
          </w:p>
        </w:tc>
      </w:tr>
    </w:tbl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37"/>
        <w:gridCol w:w="803"/>
        <w:gridCol w:w="806"/>
        <w:gridCol w:w="807"/>
        <w:gridCol w:w="809"/>
        <w:gridCol w:w="806"/>
        <w:gridCol w:w="806"/>
        <w:gridCol w:w="809"/>
        <w:gridCol w:w="812"/>
        <w:gridCol w:w="806"/>
        <w:gridCol w:w="806"/>
        <w:gridCol w:w="806"/>
        <w:gridCol w:w="807"/>
        <w:gridCol w:w="805"/>
        <w:gridCol w:w="806"/>
        <w:gridCol w:w="806"/>
        <w:gridCol w:w="808"/>
      </w:tblGrid>
      <w:tr w:rsidR="00A67504" w:rsidRPr="00A67504" w14:paraId="5DD14BD7" w14:textId="77777777" w:rsidTr="00D047A1">
        <w:trPr>
          <w:trHeight w:val="257"/>
        </w:trPr>
        <w:tc>
          <w:tcPr>
            <w:tcW w:w="15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49045C3" w14:textId="28259A3A" w:rsidR="0077765C" w:rsidRPr="00A67504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>SITUATION D’EVALUATION DE FIN DE SÉQUENCE</w:t>
            </w:r>
            <w:r w:rsidR="00CE129C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77765C" w14:paraId="48FF8724" w14:textId="77777777" w:rsidTr="00714069">
        <w:trPr>
          <w:trHeight w:val="2072"/>
        </w:trPr>
        <w:tc>
          <w:tcPr>
            <w:tcW w:w="15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793" w14:textId="6492ECF9" w:rsidR="00BB7467" w:rsidRPr="00D2161E" w:rsidRDefault="00183955" w:rsidP="00B45FFA">
            <w:pPr>
              <w:rPr>
                <w:rFonts w:ascii="Arial" w:hAnsi="Arial" w:cs="Arial"/>
                <w:sz w:val="20"/>
                <w:szCs w:val="20"/>
              </w:rPr>
            </w:pPr>
            <w:permStart w:id="188849016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88490169"/>
          </w:p>
        </w:tc>
      </w:tr>
      <w:tr w:rsidR="006E638A" w14:paraId="1E934789" w14:textId="77777777" w:rsidTr="00D047A1">
        <w:trPr>
          <w:trHeight w:val="288"/>
        </w:trPr>
        <w:tc>
          <w:tcPr>
            <w:tcW w:w="1574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4718D43F" w14:textId="468E14C8" w:rsidR="006E638A" w:rsidRPr="00D047A1" w:rsidRDefault="006E638A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7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AFL </w:t>
            </w:r>
            <w:r w:rsidR="00F37CC3" w:rsidRPr="00D047A1">
              <w:rPr>
                <w:rFonts w:ascii="Arial" w:eastAsia="Arial" w:hAnsi="Arial" w:cs="Arial"/>
                <w:b/>
                <w:bCs/>
              </w:rPr>
              <w:t>« </w:t>
            </w:r>
            <w:r w:rsidR="00F37CC3" w:rsidRPr="00D047A1">
              <w:rPr>
                <w:rFonts w:ascii="Arial" w:hAnsi="Arial" w:cs="Arial"/>
                <w:b/>
                <w:bCs/>
              </w:rPr>
              <w:t>S’engager pour produire une performance maximale à l’aide de techniques efficaces, en gérant les efforts musculaires et respiratoires nécessaires et en faisant le meilleur compromis entre l’accroissement de vitesse d’exécution et de précision ».</w:t>
            </w:r>
          </w:p>
        </w:tc>
      </w:tr>
      <w:tr w:rsidR="00F83ECE" w14:paraId="287E1F7D" w14:textId="5930F872" w:rsidTr="007F0543">
        <w:trPr>
          <w:trHeight w:val="288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8B4A" w14:textId="68CE92F7" w:rsidR="00F83ECE" w:rsidRPr="00A67504" w:rsidRDefault="00D46595" w:rsidP="00F83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</w:t>
            </w:r>
            <w:r w:rsidR="003156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1DBC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7F0543" w14:paraId="1D7EBEA1" w14:textId="77777777" w:rsidTr="00BF1C60">
        <w:trPr>
          <w:trHeight w:val="369"/>
        </w:trPr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A79" w14:textId="5031553F" w:rsidR="007F0543" w:rsidRPr="00183955" w:rsidRDefault="007F0543" w:rsidP="00F83EC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0C" w14:textId="77777777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0,25 point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5C2A35EC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4398826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43988263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5191" w14:textId="45E21018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46734480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467344806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52AF41E8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1,25 point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A9A" w14:textId="77777777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1,5 point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10F18C78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95571600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955716006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02DF" w14:textId="00D54AE2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53907030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539070306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044E9D4A" w:rsidR="007F0543" w:rsidRPr="007F0543" w:rsidRDefault="00931DBC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2,75</w:t>
            </w:r>
            <w:r w:rsidR="007F0543"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points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C4B9" w14:textId="77777777" w:rsidR="00931DBC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</w:t>
            </w:r>
          </w:p>
          <w:p w14:paraId="1C5161FD" w14:textId="792ED89C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points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3693A667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54120913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541209133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21B" w14:textId="0E92D623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454251421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454251421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68BF199B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4,25 points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AB4" w14:textId="77777777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4,5 points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45CB26D9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585848194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585848194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A2C0" w14:textId="308410BE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14402080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144020809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4B4CF738" w:rsidR="007F0543" w:rsidRPr="007F0543" w:rsidRDefault="007F0543" w:rsidP="003F403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F054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6 points</w:t>
            </w:r>
          </w:p>
        </w:tc>
      </w:tr>
      <w:tr w:rsidR="007134AE" w14:paraId="2D36A39B" w14:textId="77777777" w:rsidTr="007F0543">
        <w:trPr>
          <w:trHeight w:val="66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096D" w14:textId="77777777" w:rsidR="007134AE" w:rsidRPr="00D2161E" w:rsidRDefault="007134AE" w:rsidP="00D21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« </w:t>
            </w: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Performance maximale réalisée »</w:t>
            </w:r>
          </w:p>
          <w:p w14:paraId="7ECA5051" w14:textId="77777777" w:rsidR="007134AE" w:rsidRPr="00183955" w:rsidRDefault="007134AE" w:rsidP="00D2161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2783CB2" w14:textId="77777777" w:rsidR="007134AE" w:rsidRDefault="007134AE" w:rsidP="00D2161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6</w:t>
            </w: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4BC1B9D6" w14:textId="77777777" w:rsidR="007134AE" w:rsidRDefault="007134AE" w:rsidP="00B23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CBC" w14:textId="07152BF1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167464578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674645780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7330" w14:textId="2BDB5747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214023021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2140230210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894" w14:textId="589D731F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44416086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444160866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E8A0" w14:textId="7B582C34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659172181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59172181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DCA" w14:textId="5D6B1028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1307639972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307639972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530" w14:textId="25DE8697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30044552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300445526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E01" w14:textId="2060B1A5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94721762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947217629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FFA4" w14:textId="4026A48D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96169156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961691569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1A9" w14:textId="5847868F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111477696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114776963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B6F" w14:textId="2BB8840F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63938841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39388417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F65" w14:textId="5EBAF8CF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86313387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863133870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54A" w14:textId="7ED3E6E5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185652170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56521703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BEF" w14:textId="2DC04CD9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48871073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488710733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5D5" w14:textId="79F260F1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1287144784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287144784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FE2" w14:textId="58D69C42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377053821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377053821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21DA" w14:textId="51630883" w:rsidR="007134AE" w:rsidRPr="007F0543" w:rsidRDefault="007F0543" w:rsidP="004A62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permStart w:id="179308037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793080373"/>
          </w:p>
        </w:tc>
      </w:tr>
      <w:tr w:rsidR="00D46595" w14:paraId="7F239055" w14:textId="77777777" w:rsidTr="007F0543">
        <w:trPr>
          <w:trHeight w:val="331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D3872" w14:textId="21330DBC" w:rsidR="00D46595" w:rsidRDefault="003156C9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Elément </w:t>
            </w:r>
            <w:r w:rsidR="00931DBC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30A" w14:textId="34727A16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34D" w14:textId="01D3C36A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E5F" w14:textId="259B66E8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4B4" w14:textId="4CCDF769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7134AE" w14:paraId="7B5582AD" w14:textId="77777777" w:rsidTr="007F0543">
        <w:trPr>
          <w:trHeight w:val="408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6FB4" w14:textId="77777777" w:rsidR="007134AE" w:rsidRDefault="007134AE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56" w14:textId="28CF4A68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DD5" w14:textId="0934C862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31DBC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2,75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DE2" w14:textId="6E82CCDF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836" w14:textId="0F98AA7D" w:rsidR="007134AE" w:rsidRPr="00865FDC" w:rsidRDefault="007134AE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B2327B" w14:paraId="1E449475" w14:textId="77777777" w:rsidTr="007F0543">
        <w:trPr>
          <w:trHeight w:val="44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10910" w14:textId="77777777" w:rsidR="00D46595" w:rsidRPr="001B6071" w:rsidRDefault="00D46595" w:rsidP="00D4659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« L’efficacité technique</w:t>
            </w:r>
          </w:p>
          <w:p w14:paraId="6DE588FF" w14:textId="77777777" w:rsidR="00D46595" w:rsidRPr="001B6071" w:rsidRDefault="00D46595" w:rsidP="00D4659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9C584D7" w14:textId="77777777" w:rsidR="00D46595" w:rsidRPr="001B6071" w:rsidRDefault="00D46595" w:rsidP="00D4659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L’indice technique chiffré révèle »</w:t>
            </w:r>
          </w:p>
          <w:p w14:paraId="4985FCA7" w14:textId="77777777" w:rsidR="00D46595" w:rsidRDefault="00D46595" w:rsidP="00D4659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173E1F" w14:textId="77777777" w:rsidR="00B2327B" w:rsidRDefault="00D46595" w:rsidP="00D46595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6 points</w:t>
            </w:r>
          </w:p>
          <w:p w14:paraId="1A83167E" w14:textId="5E2EA906" w:rsidR="00D2161E" w:rsidRDefault="00D2161E" w:rsidP="00D4659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2B3E" w14:textId="77777777" w:rsidR="00B2327B" w:rsidRPr="003512C1" w:rsidRDefault="00931DBC" w:rsidP="003512C1">
            <w:pPr>
              <w:rPr>
                <w:rFonts w:ascii="Arial" w:hAnsi="Arial" w:cs="Arial"/>
                <w:sz w:val="20"/>
                <w:szCs w:val="20"/>
              </w:rPr>
            </w:pPr>
            <w:r w:rsidRPr="003512C1">
              <w:rPr>
                <w:rFonts w:ascii="Arial" w:hAnsi="Arial" w:cs="Arial"/>
                <w:sz w:val="20"/>
                <w:szCs w:val="20"/>
              </w:rPr>
              <w:t>L’absence de coordination des actions propulsives nuit à sa vitesse.</w:t>
            </w:r>
          </w:p>
          <w:p w14:paraId="6F9E1560" w14:textId="77777777" w:rsidR="00931DBC" w:rsidRPr="003512C1" w:rsidRDefault="00931DBC" w:rsidP="003512C1">
            <w:pPr>
              <w:rPr>
                <w:rFonts w:ascii="Arial" w:hAnsi="Arial" w:cs="Arial"/>
                <w:sz w:val="20"/>
                <w:szCs w:val="20"/>
              </w:rPr>
            </w:pPr>
            <w:r w:rsidRPr="003512C1">
              <w:rPr>
                <w:rFonts w:ascii="Arial" w:hAnsi="Arial" w:cs="Arial"/>
                <w:sz w:val="20"/>
                <w:szCs w:val="20"/>
              </w:rPr>
              <w:t>L’élève crée peu de vitesse et la conserve / transmet</w:t>
            </w:r>
            <w:r w:rsidR="003512C1" w:rsidRPr="003512C1">
              <w:rPr>
                <w:rFonts w:ascii="Arial" w:hAnsi="Arial" w:cs="Arial"/>
                <w:sz w:val="20"/>
                <w:szCs w:val="20"/>
              </w:rPr>
              <w:t xml:space="preserve"> mal, peu ou pas.</w:t>
            </w:r>
          </w:p>
          <w:p w14:paraId="3202AC20" w14:textId="5591F436" w:rsidR="003512C1" w:rsidRPr="00D2161E" w:rsidRDefault="003512C1" w:rsidP="00351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2C1">
              <w:rPr>
                <w:rFonts w:ascii="Arial" w:hAnsi="Arial" w:cs="Arial"/>
                <w:sz w:val="20"/>
                <w:szCs w:val="20"/>
              </w:rPr>
              <w:t>Les actions propulsives sont juxtaposées, non coordonnées.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6AE" w14:textId="277A2A1C" w:rsidR="00B2327B" w:rsidRDefault="003512C1" w:rsidP="00C4579B">
            <w:pPr>
              <w:rPr>
                <w:rFonts w:ascii="Arial" w:hAnsi="Arial" w:cs="Arial"/>
                <w:sz w:val="20"/>
                <w:szCs w:val="20"/>
              </w:rPr>
            </w:pPr>
            <w:r w:rsidRPr="003512C1">
              <w:rPr>
                <w:rFonts w:ascii="Arial" w:hAnsi="Arial" w:cs="Arial"/>
                <w:sz w:val="20"/>
                <w:szCs w:val="20"/>
              </w:rPr>
              <w:t>La discontinuité des actions propulsives nuit à sa vitesse.</w:t>
            </w:r>
          </w:p>
          <w:p w14:paraId="14AE4852" w14:textId="77777777" w:rsidR="003512C1" w:rsidRPr="003512C1" w:rsidRDefault="003512C1" w:rsidP="00C457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224FD" w14:textId="36F671D8" w:rsidR="003512C1" w:rsidRPr="00D2161E" w:rsidRDefault="003512C1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2C1">
              <w:rPr>
                <w:rFonts w:ascii="Arial" w:hAnsi="Arial" w:cs="Arial"/>
                <w:sz w:val="20"/>
                <w:szCs w:val="20"/>
              </w:rPr>
              <w:t>L’élève crée sa vitesse mais la conserve / transmet peu.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B5AF" w14:textId="77777777" w:rsidR="00B2327B" w:rsidRDefault="003512C1" w:rsidP="00C4579B">
            <w:pPr>
              <w:rPr>
                <w:rFonts w:ascii="Arial" w:hAnsi="Arial" w:cs="Arial"/>
                <w:sz w:val="20"/>
                <w:szCs w:val="20"/>
              </w:rPr>
            </w:pPr>
            <w:r w:rsidRPr="003512C1">
              <w:rPr>
                <w:rFonts w:ascii="Arial" w:hAnsi="Arial" w:cs="Arial"/>
                <w:sz w:val="20"/>
                <w:szCs w:val="20"/>
              </w:rPr>
              <w:t xml:space="preserve">La continuité des actions propulsives permet un travail à sa vitesse utile / contrôlée. </w:t>
            </w:r>
          </w:p>
          <w:p w14:paraId="5B5D5110" w14:textId="77777777" w:rsidR="00A27D4D" w:rsidRDefault="00A27D4D" w:rsidP="00C4579B">
            <w:pPr>
              <w:rPr>
                <w:rFonts w:ascii="Arial" w:hAnsi="Arial" w:cs="Arial"/>
                <w:sz w:val="20"/>
                <w:szCs w:val="20"/>
              </w:rPr>
            </w:pPr>
            <w:r w:rsidRPr="00A27D4D">
              <w:rPr>
                <w:rFonts w:ascii="Arial" w:hAnsi="Arial" w:cs="Arial"/>
                <w:sz w:val="20"/>
                <w:szCs w:val="20"/>
              </w:rPr>
              <w:t>L’élève crée, conserve / transmet sa vitesse</w:t>
            </w:r>
            <w:r>
              <w:rPr>
                <w:rFonts w:ascii="Arial" w:hAnsi="Arial" w:cs="Arial"/>
                <w:sz w:val="20"/>
                <w:szCs w:val="20"/>
              </w:rPr>
              <w:t xml:space="preserve"> utile / contrôlée.</w:t>
            </w:r>
          </w:p>
          <w:p w14:paraId="20A1BDD4" w14:textId="2AD55794" w:rsidR="00A27D4D" w:rsidRPr="003512C1" w:rsidRDefault="00A27D4D" w:rsidP="00C45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actions propulsives sont coordonnées et continues.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F723" w14:textId="77777777" w:rsidR="00B2327B" w:rsidRPr="00A27D4D" w:rsidRDefault="00A27D4D" w:rsidP="00C4579B">
            <w:pPr>
              <w:rPr>
                <w:rFonts w:ascii="Arial" w:hAnsi="Arial" w:cs="Arial"/>
                <w:sz w:val="20"/>
                <w:szCs w:val="20"/>
              </w:rPr>
            </w:pPr>
            <w:r w:rsidRPr="00A27D4D">
              <w:rPr>
                <w:rFonts w:ascii="Arial" w:hAnsi="Arial" w:cs="Arial"/>
                <w:sz w:val="20"/>
                <w:szCs w:val="20"/>
              </w:rPr>
              <w:t>La continuité des actions propulsives permet un travail à sa vitesse maximale.</w:t>
            </w:r>
          </w:p>
          <w:p w14:paraId="01115667" w14:textId="77777777" w:rsidR="00A27D4D" w:rsidRPr="00A27D4D" w:rsidRDefault="00A27D4D" w:rsidP="00C4579B">
            <w:pPr>
              <w:rPr>
                <w:rFonts w:ascii="Arial" w:hAnsi="Arial" w:cs="Arial"/>
                <w:sz w:val="20"/>
                <w:szCs w:val="20"/>
              </w:rPr>
            </w:pPr>
            <w:r w:rsidRPr="00A27D4D">
              <w:rPr>
                <w:rFonts w:ascii="Arial" w:hAnsi="Arial" w:cs="Arial"/>
                <w:sz w:val="20"/>
                <w:szCs w:val="20"/>
              </w:rPr>
              <w:t>L’élève crée, conserve / transmet sa vitesse maximale.</w:t>
            </w:r>
          </w:p>
          <w:p w14:paraId="77FC1F2A" w14:textId="2B1F67AA" w:rsidR="00A27D4D" w:rsidRPr="00D2161E" w:rsidRDefault="00A27D4D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D4D">
              <w:rPr>
                <w:rFonts w:ascii="Arial" w:hAnsi="Arial" w:cs="Arial"/>
                <w:sz w:val="20"/>
                <w:szCs w:val="20"/>
              </w:rPr>
              <w:t>Les actions propulsives sont coordonnées, complètes et orientées.</w:t>
            </w:r>
          </w:p>
        </w:tc>
      </w:tr>
    </w:tbl>
    <w:p w14:paraId="484429AB" w14:textId="1966F4EA" w:rsidR="003156C9" w:rsidRPr="003156C9" w:rsidRDefault="003156C9" w:rsidP="003156C9">
      <w:pPr>
        <w:tabs>
          <w:tab w:val="left" w:pos="6136"/>
        </w:tabs>
        <w:rPr>
          <w:sz w:val="20"/>
          <w:szCs w:val="20"/>
        </w:rPr>
      </w:pPr>
    </w:p>
    <w:sectPr w:rsidR="003156C9" w:rsidRPr="003156C9" w:rsidSect="003156C9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5085" w14:textId="77777777" w:rsidR="00740020" w:rsidRDefault="00740020" w:rsidP="00F347A7">
      <w:r>
        <w:separator/>
      </w:r>
    </w:p>
  </w:endnote>
  <w:endnote w:type="continuationSeparator" w:id="0">
    <w:p w14:paraId="74CFBE51" w14:textId="77777777" w:rsidR="00740020" w:rsidRDefault="00740020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21EB2D3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236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4355988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</w:t>
    </w:r>
    <w:r w:rsidR="004C45E7">
      <w:rPr>
        <w:rFonts w:ascii="Times New Roman" w:hAnsi="Times New Roman" w:cs="Times New Roman"/>
        <w:sz w:val="16"/>
        <w:szCs w:val="16"/>
      </w:rPr>
      <w:t>–</w:t>
    </w:r>
    <w:r w:rsidR="003156C9">
      <w:rPr>
        <w:rFonts w:ascii="Times New Roman" w:hAnsi="Times New Roman" w:cs="Times New Roman"/>
        <w:sz w:val="16"/>
        <w:szCs w:val="16"/>
      </w:rPr>
      <w:t xml:space="preserve">Enseignement De Spécialité « Education Physique, Pratiques et Culture Sportives » -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5D96" w14:textId="77777777" w:rsidR="00740020" w:rsidRDefault="00740020" w:rsidP="00F347A7">
      <w:r>
        <w:separator/>
      </w:r>
    </w:p>
  </w:footnote>
  <w:footnote w:type="continuationSeparator" w:id="0">
    <w:p w14:paraId="7C5BCCA9" w14:textId="77777777" w:rsidR="00740020" w:rsidRDefault="00740020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8388">
    <w:abstractNumId w:val="7"/>
  </w:num>
  <w:num w:numId="2" w16cid:durableId="1578635149">
    <w:abstractNumId w:val="3"/>
  </w:num>
  <w:num w:numId="3" w16cid:durableId="1876774147">
    <w:abstractNumId w:val="6"/>
  </w:num>
  <w:num w:numId="4" w16cid:durableId="1800369905">
    <w:abstractNumId w:val="10"/>
  </w:num>
  <w:num w:numId="5" w16cid:durableId="70083058">
    <w:abstractNumId w:val="5"/>
  </w:num>
  <w:num w:numId="6" w16cid:durableId="1579974365">
    <w:abstractNumId w:val="8"/>
  </w:num>
  <w:num w:numId="7" w16cid:durableId="441612619">
    <w:abstractNumId w:val="1"/>
  </w:num>
  <w:num w:numId="8" w16cid:durableId="701321306">
    <w:abstractNumId w:val="9"/>
  </w:num>
  <w:num w:numId="9" w16cid:durableId="815220528">
    <w:abstractNumId w:val="11"/>
  </w:num>
  <w:num w:numId="10" w16cid:durableId="788015205">
    <w:abstractNumId w:val="4"/>
  </w:num>
  <w:num w:numId="11" w16cid:durableId="1416174257">
    <w:abstractNumId w:val="2"/>
  </w:num>
  <w:num w:numId="12" w16cid:durableId="95690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D9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51C7"/>
    <w:rsid w:val="00085E9E"/>
    <w:rsid w:val="00091695"/>
    <w:rsid w:val="00091995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A7696"/>
    <w:rsid w:val="001B18AB"/>
    <w:rsid w:val="001B6071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60FD"/>
    <w:rsid w:val="0024238F"/>
    <w:rsid w:val="00242AF3"/>
    <w:rsid w:val="002823D0"/>
    <w:rsid w:val="00285E43"/>
    <w:rsid w:val="00287BC3"/>
    <w:rsid w:val="002A1304"/>
    <w:rsid w:val="002B178A"/>
    <w:rsid w:val="002B2248"/>
    <w:rsid w:val="002C4880"/>
    <w:rsid w:val="002C7E62"/>
    <w:rsid w:val="002D2F5D"/>
    <w:rsid w:val="002D7496"/>
    <w:rsid w:val="002E553F"/>
    <w:rsid w:val="002F6BD0"/>
    <w:rsid w:val="002F6D0D"/>
    <w:rsid w:val="003037A8"/>
    <w:rsid w:val="003156C9"/>
    <w:rsid w:val="003215E1"/>
    <w:rsid w:val="00330BA6"/>
    <w:rsid w:val="00331E0B"/>
    <w:rsid w:val="00340527"/>
    <w:rsid w:val="003458F9"/>
    <w:rsid w:val="00350528"/>
    <w:rsid w:val="003512C1"/>
    <w:rsid w:val="003569CF"/>
    <w:rsid w:val="0036553C"/>
    <w:rsid w:val="0037511B"/>
    <w:rsid w:val="00375917"/>
    <w:rsid w:val="00375B40"/>
    <w:rsid w:val="00375EA8"/>
    <w:rsid w:val="00383ED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1556"/>
    <w:rsid w:val="0043264D"/>
    <w:rsid w:val="00442D38"/>
    <w:rsid w:val="00443FA1"/>
    <w:rsid w:val="00457667"/>
    <w:rsid w:val="00457F75"/>
    <w:rsid w:val="00460858"/>
    <w:rsid w:val="00463D08"/>
    <w:rsid w:val="0046535E"/>
    <w:rsid w:val="00467A9F"/>
    <w:rsid w:val="00470AB9"/>
    <w:rsid w:val="004854EA"/>
    <w:rsid w:val="004A127A"/>
    <w:rsid w:val="004A4E4E"/>
    <w:rsid w:val="004A623C"/>
    <w:rsid w:val="004A6DE9"/>
    <w:rsid w:val="004A7FA4"/>
    <w:rsid w:val="004B0780"/>
    <w:rsid w:val="004B0915"/>
    <w:rsid w:val="004B2478"/>
    <w:rsid w:val="004C1C5C"/>
    <w:rsid w:val="004C45E7"/>
    <w:rsid w:val="004D0CE0"/>
    <w:rsid w:val="004E44BC"/>
    <w:rsid w:val="004E53BA"/>
    <w:rsid w:val="004F1790"/>
    <w:rsid w:val="00515215"/>
    <w:rsid w:val="00534F0E"/>
    <w:rsid w:val="00542A8A"/>
    <w:rsid w:val="00550936"/>
    <w:rsid w:val="00556B3D"/>
    <w:rsid w:val="005629BB"/>
    <w:rsid w:val="0056318C"/>
    <w:rsid w:val="00564A5C"/>
    <w:rsid w:val="005654C1"/>
    <w:rsid w:val="00580CA4"/>
    <w:rsid w:val="005A2FE9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2369"/>
    <w:rsid w:val="0066337C"/>
    <w:rsid w:val="00664D91"/>
    <w:rsid w:val="006664DC"/>
    <w:rsid w:val="006676DE"/>
    <w:rsid w:val="0067204C"/>
    <w:rsid w:val="00672DD9"/>
    <w:rsid w:val="006835F3"/>
    <w:rsid w:val="00690CD9"/>
    <w:rsid w:val="00692BA6"/>
    <w:rsid w:val="006935F3"/>
    <w:rsid w:val="006A048F"/>
    <w:rsid w:val="006A1743"/>
    <w:rsid w:val="006A4F52"/>
    <w:rsid w:val="006B377A"/>
    <w:rsid w:val="006B5E16"/>
    <w:rsid w:val="006E097F"/>
    <w:rsid w:val="006E638A"/>
    <w:rsid w:val="006F14BA"/>
    <w:rsid w:val="006F1C1C"/>
    <w:rsid w:val="00705057"/>
    <w:rsid w:val="007134AE"/>
    <w:rsid w:val="00714069"/>
    <w:rsid w:val="007227FB"/>
    <w:rsid w:val="00725CC5"/>
    <w:rsid w:val="00735A33"/>
    <w:rsid w:val="00740020"/>
    <w:rsid w:val="00744ECF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0543"/>
    <w:rsid w:val="007F19BC"/>
    <w:rsid w:val="00802575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4704"/>
    <w:rsid w:val="00853CDF"/>
    <w:rsid w:val="008552D6"/>
    <w:rsid w:val="008610F3"/>
    <w:rsid w:val="0086275B"/>
    <w:rsid w:val="00871606"/>
    <w:rsid w:val="00873CE9"/>
    <w:rsid w:val="0088033A"/>
    <w:rsid w:val="008860C8"/>
    <w:rsid w:val="00890B07"/>
    <w:rsid w:val="00891195"/>
    <w:rsid w:val="008A617D"/>
    <w:rsid w:val="008B0888"/>
    <w:rsid w:val="008B7C9E"/>
    <w:rsid w:val="008C79D5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1DBC"/>
    <w:rsid w:val="00935322"/>
    <w:rsid w:val="00950019"/>
    <w:rsid w:val="009573C0"/>
    <w:rsid w:val="0095772C"/>
    <w:rsid w:val="00960319"/>
    <w:rsid w:val="009803F6"/>
    <w:rsid w:val="00992F71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33B0"/>
    <w:rsid w:val="00A256E6"/>
    <w:rsid w:val="00A27D4D"/>
    <w:rsid w:val="00A307E3"/>
    <w:rsid w:val="00A31443"/>
    <w:rsid w:val="00A31D72"/>
    <w:rsid w:val="00A35FDC"/>
    <w:rsid w:val="00A42263"/>
    <w:rsid w:val="00A42FCB"/>
    <w:rsid w:val="00A43A24"/>
    <w:rsid w:val="00A4478E"/>
    <w:rsid w:val="00A54900"/>
    <w:rsid w:val="00A54BAC"/>
    <w:rsid w:val="00A557D1"/>
    <w:rsid w:val="00A573D9"/>
    <w:rsid w:val="00A65179"/>
    <w:rsid w:val="00A65C10"/>
    <w:rsid w:val="00A67504"/>
    <w:rsid w:val="00A81EC3"/>
    <w:rsid w:val="00A905F5"/>
    <w:rsid w:val="00A94C24"/>
    <w:rsid w:val="00A955D9"/>
    <w:rsid w:val="00A97EF4"/>
    <w:rsid w:val="00AA2F56"/>
    <w:rsid w:val="00AA4541"/>
    <w:rsid w:val="00AB2311"/>
    <w:rsid w:val="00AE2D3B"/>
    <w:rsid w:val="00AF2081"/>
    <w:rsid w:val="00B01C40"/>
    <w:rsid w:val="00B04984"/>
    <w:rsid w:val="00B10244"/>
    <w:rsid w:val="00B17006"/>
    <w:rsid w:val="00B2327B"/>
    <w:rsid w:val="00B23284"/>
    <w:rsid w:val="00B232A6"/>
    <w:rsid w:val="00B32944"/>
    <w:rsid w:val="00B35F75"/>
    <w:rsid w:val="00B3623E"/>
    <w:rsid w:val="00B40C8E"/>
    <w:rsid w:val="00B43949"/>
    <w:rsid w:val="00B45FFA"/>
    <w:rsid w:val="00B52FB5"/>
    <w:rsid w:val="00B64A52"/>
    <w:rsid w:val="00B64DFA"/>
    <w:rsid w:val="00B6501C"/>
    <w:rsid w:val="00B731B6"/>
    <w:rsid w:val="00B76978"/>
    <w:rsid w:val="00B87C68"/>
    <w:rsid w:val="00B92576"/>
    <w:rsid w:val="00B961D2"/>
    <w:rsid w:val="00B975CA"/>
    <w:rsid w:val="00BA5C44"/>
    <w:rsid w:val="00BB7467"/>
    <w:rsid w:val="00BC4E15"/>
    <w:rsid w:val="00BD00F8"/>
    <w:rsid w:val="00BD0BE2"/>
    <w:rsid w:val="00BE483E"/>
    <w:rsid w:val="00BF4293"/>
    <w:rsid w:val="00BF7B48"/>
    <w:rsid w:val="00C0256E"/>
    <w:rsid w:val="00C0657C"/>
    <w:rsid w:val="00C12A6F"/>
    <w:rsid w:val="00C14D23"/>
    <w:rsid w:val="00C15801"/>
    <w:rsid w:val="00C22324"/>
    <w:rsid w:val="00C30799"/>
    <w:rsid w:val="00C32274"/>
    <w:rsid w:val="00C32857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6743"/>
    <w:rsid w:val="00C91D2D"/>
    <w:rsid w:val="00C91EA9"/>
    <w:rsid w:val="00C97757"/>
    <w:rsid w:val="00CA245B"/>
    <w:rsid w:val="00CA5F48"/>
    <w:rsid w:val="00CA7A07"/>
    <w:rsid w:val="00CB5CCD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47A1"/>
    <w:rsid w:val="00D05D6C"/>
    <w:rsid w:val="00D14D53"/>
    <w:rsid w:val="00D15041"/>
    <w:rsid w:val="00D17FB7"/>
    <w:rsid w:val="00D2161E"/>
    <w:rsid w:val="00D22BD2"/>
    <w:rsid w:val="00D301DF"/>
    <w:rsid w:val="00D31BCF"/>
    <w:rsid w:val="00D3414A"/>
    <w:rsid w:val="00D345D6"/>
    <w:rsid w:val="00D43C6F"/>
    <w:rsid w:val="00D46595"/>
    <w:rsid w:val="00D46D21"/>
    <w:rsid w:val="00D5064E"/>
    <w:rsid w:val="00D644F6"/>
    <w:rsid w:val="00D77898"/>
    <w:rsid w:val="00D77C17"/>
    <w:rsid w:val="00D86079"/>
    <w:rsid w:val="00D9230A"/>
    <w:rsid w:val="00D93343"/>
    <w:rsid w:val="00D93CAB"/>
    <w:rsid w:val="00DA28BE"/>
    <w:rsid w:val="00DC04EA"/>
    <w:rsid w:val="00DC1496"/>
    <w:rsid w:val="00DC2B41"/>
    <w:rsid w:val="00DC2C3C"/>
    <w:rsid w:val="00DC66EE"/>
    <w:rsid w:val="00DD2066"/>
    <w:rsid w:val="00DE4118"/>
    <w:rsid w:val="00DE6A83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C6D5B"/>
    <w:rsid w:val="00ED791B"/>
    <w:rsid w:val="00EE192E"/>
    <w:rsid w:val="00EE544D"/>
    <w:rsid w:val="00EE6341"/>
    <w:rsid w:val="00EE7CD6"/>
    <w:rsid w:val="00EF6D93"/>
    <w:rsid w:val="00F028FC"/>
    <w:rsid w:val="00F222CF"/>
    <w:rsid w:val="00F25F83"/>
    <w:rsid w:val="00F31A34"/>
    <w:rsid w:val="00F347A7"/>
    <w:rsid w:val="00F37CC3"/>
    <w:rsid w:val="00F46223"/>
    <w:rsid w:val="00F5140B"/>
    <w:rsid w:val="00F51D80"/>
    <w:rsid w:val="00F5299D"/>
    <w:rsid w:val="00F54ADD"/>
    <w:rsid w:val="00F55AAF"/>
    <w:rsid w:val="00F61C8A"/>
    <w:rsid w:val="00F64112"/>
    <w:rsid w:val="00F83ECE"/>
    <w:rsid w:val="00F86C8C"/>
    <w:rsid w:val="00F90907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Benjamin fanjaud</cp:lastModifiedBy>
  <cp:revision>2</cp:revision>
  <cp:lastPrinted>2020-09-06T16:39:00Z</cp:lastPrinted>
  <dcterms:created xsi:type="dcterms:W3CDTF">2022-04-25T13:00:00Z</dcterms:created>
  <dcterms:modified xsi:type="dcterms:W3CDTF">2022-04-25T13:00:00Z</dcterms:modified>
  <cp:category/>
</cp:coreProperties>
</file>