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2B3" w14:textId="701F3E99" w:rsidR="004202DF" w:rsidRPr="002D19BA" w:rsidRDefault="002D19BA" w:rsidP="004202DF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B166AC" wp14:editId="530B44F8">
            <wp:simplePos x="0" y="0"/>
            <wp:positionH relativeFrom="column">
              <wp:posOffset>-287655</wp:posOffset>
            </wp:positionH>
            <wp:positionV relativeFrom="paragraph">
              <wp:posOffset>-66675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857F9" w14:textId="235C88AE" w:rsidR="004202DF" w:rsidRPr="002D19BA" w:rsidRDefault="004202DF" w:rsidP="00736128">
      <w:pPr>
        <w:rPr>
          <w:rFonts w:cstheme="minorHAnsi"/>
          <w:bCs/>
          <w:sz w:val="20"/>
          <w:szCs w:val="20"/>
        </w:rPr>
      </w:pPr>
    </w:p>
    <w:p w14:paraId="2FF4477D" w14:textId="49675CCD" w:rsidR="004202DF" w:rsidRPr="002D19BA" w:rsidRDefault="004202DF" w:rsidP="004202DF">
      <w:pPr>
        <w:rPr>
          <w:rFonts w:cstheme="minorHAnsi"/>
          <w:bCs/>
          <w:sz w:val="20"/>
          <w:szCs w:val="20"/>
        </w:rPr>
      </w:pPr>
    </w:p>
    <w:p w14:paraId="265233E2" w14:textId="77777777" w:rsidR="00CA1BA7" w:rsidRPr="002D19BA" w:rsidRDefault="00CA1BA7" w:rsidP="00CA1BA7">
      <w:pPr>
        <w:jc w:val="center"/>
        <w:rPr>
          <w:rFonts w:cstheme="minorHAnsi"/>
          <w:b/>
        </w:rPr>
      </w:pPr>
      <w:r w:rsidRPr="002D19BA">
        <w:rPr>
          <w:rFonts w:cstheme="minorHAnsi"/>
          <w:b/>
        </w:rPr>
        <w:t xml:space="preserve">Fiche d’autoévaluation des référentiels d’établissement </w:t>
      </w:r>
    </w:p>
    <w:p w14:paraId="1D600EE0" w14:textId="267309F8" w:rsidR="004202DF" w:rsidRPr="002D19BA" w:rsidRDefault="00CA1BA7" w:rsidP="00CA1BA7">
      <w:pPr>
        <w:jc w:val="center"/>
        <w:rPr>
          <w:rFonts w:cstheme="minorHAnsi"/>
          <w:b/>
        </w:rPr>
      </w:pPr>
      <w:r w:rsidRPr="002D19BA">
        <w:rPr>
          <w:rFonts w:cstheme="minorHAnsi"/>
          <w:b/>
        </w:rPr>
        <w:t>Certification Bac GT CA1 – En place à partir de la session 2023</w:t>
      </w:r>
    </w:p>
    <w:p w14:paraId="65DF0A8E" w14:textId="38A4E764" w:rsidR="004202DF" w:rsidRPr="002D19BA" w:rsidRDefault="004202DF" w:rsidP="004202DF">
      <w:pPr>
        <w:rPr>
          <w:rFonts w:cstheme="minorHAnsi"/>
          <w:bCs/>
          <w:sz w:val="20"/>
          <w:szCs w:val="20"/>
        </w:rPr>
      </w:pPr>
    </w:p>
    <w:p w14:paraId="4EF23EE9" w14:textId="77777777" w:rsidR="002D19BA" w:rsidRDefault="00736128" w:rsidP="002D19BA">
      <w:pPr>
        <w:jc w:val="center"/>
        <w:rPr>
          <w:rFonts w:cstheme="minorHAnsi"/>
          <w:b/>
          <w:i/>
          <w:iCs/>
        </w:rPr>
      </w:pPr>
      <w:r w:rsidRPr="002D19BA">
        <w:rPr>
          <w:rFonts w:cstheme="minorHAnsi"/>
          <w:b/>
          <w:i/>
          <w:iCs/>
        </w:rPr>
        <w:t>Etablissement :</w:t>
      </w:r>
      <w:r w:rsidR="002D19BA" w:rsidRPr="002D19BA">
        <w:rPr>
          <w:rFonts w:cstheme="minorHAnsi"/>
          <w:b/>
          <w:i/>
          <w:iCs/>
        </w:rPr>
        <w:t xml:space="preserve">                                    </w:t>
      </w:r>
    </w:p>
    <w:p w14:paraId="6111C3EF" w14:textId="5C128E84" w:rsidR="004202DF" w:rsidRDefault="004202DF" w:rsidP="002D19BA">
      <w:pPr>
        <w:jc w:val="center"/>
        <w:rPr>
          <w:rFonts w:cstheme="minorHAnsi"/>
          <w:b/>
          <w:i/>
          <w:iCs/>
        </w:rPr>
      </w:pPr>
      <w:r w:rsidRPr="002D19BA">
        <w:rPr>
          <w:rFonts w:cstheme="minorHAnsi"/>
          <w:b/>
          <w:i/>
          <w:iCs/>
        </w:rPr>
        <w:t xml:space="preserve">APSA support : </w:t>
      </w:r>
    </w:p>
    <w:p w14:paraId="0FE84101" w14:textId="77777777" w:rsidR="002D19BA" w:rsidRPr="002D19BA" w:rsidRDefault="002D19BA" w:rsidP="002D19BA">
      <w:pPr>
        <w:jc w:val="center"/>
        <w:rPr>
          <w:rFonts w:cstheme="minorHAnsi"/>
          <w:b/>
          <w:i/>
          <w:iCs/>
        </w:rPr>
      </w:pPr>
    </w:p>
    <w:p w14:paraId="52AF77BC" w14:textId="44C0A5F6" w:rsidR="004202DF" w:rsidRPr="002D19BA" w:rsidRDefault="00124A5F" w:rsidP="004202DF">
      <w:pPr>
        <w:rPr>
          <w:rFonts w:cstheme="minorHAnsi"/>
          <w:sz w:val="20"/>
          <w:szCs w:val="20"/>
        </w:rPr>
      </w:pPr>
      <w:r w:rsidRPr="002D19BA">
        <w:rPr>
          <w:rFonts w:cstheme="minorHAnsi"/>
          <w:sz w:val="20"/>
          <w:szCs w:val="20"/>
        </w:rPr>
        <w:t>L</w:t>
      </w:r>
      <w:r w:rsidR="004202DF" w:rsidRPr="002D19BA">
        <w:rPr>
          <w:rFonts w:cstheme="minorHAnsi"/>
          <w:sz w:val="20"/>
          <w:szCs w:val="20"/>
        </w:rPr>
        <w:t>es concepteurs du référentiel doivent cocher les cases correspondant à chaque critère d’évaluation</w:t>
      </w:r>
      <w:r w:rsidR="00E906ED" w:rsidRPr="002D19BA">
        <w:rPr>
          <w:rFonts w:cstheme="minorHAnsi"/>
          <w:sz w:val="20"/>
          <w:szCs w:val="20"/>
        </w:rPr>
        <w:t>.</w:t>
      </w:r>
    </w:p>
    <w:p w14:paraId="30913A8B" w14:textId="19BB22BD" w:rsidR="004202DF" w:rsidRPr="002D19BA" w:rsidRDefault="00E906ED" w:rsidP="004202DF">
      <w:pPr>
        <w:tabs>
          <w:tab w:val="left" w:pos="2552"/>
        </w:tabs>
        <w:rPr>
          <w:rFonts w:cstheme="minorHAnsi"/>
          <w:sz w:val="20"/>
          <w:szCs w:val="20"/>
        </w:rPr>
      </w:pPr>
      <w:r w:rsidRPr="002D19BA">
        <w:rPr>
          <w:rFonts w:cstheme="minorHAnsi"/>
          <w:b/>
          <w:sz w:val="20"/>
          <w:szCs w:val="20"/>
        </w:rPr>
        <w:t>ATTENTION s</w:t>
      </w:r>
      <w:r w:rsidR="004202DF" w:rsidRPr="002D19BA">
        <w:rPr>
          <w:rFonts w:cstheme="minorHAnsi"/>
          <w:b/>
          <w:sz w:val="20"/>
          <w:szCs w:val="20"/>
        </w:rPr>
        <w:t>i un seul item est invalidé</w:t>
      </w:r>
      <w:r w:rsidR="004202DF" w:rsidRPr="002D19BA">
        <w:rPr>
          <w:rFonts w:cstheme="minorHAnsi"/>
          <w:sz w:val="20"/>
          <w:szCs w:val="20"/>
        </w:rPr>
        <w:t xml:space="preserve">, cela rend le référentiel non conforme et vous engage à modifier votre proposition avant de la retourner à </w:t>
      </w:r>
      <w:r w:rsidR="00E41D06" w:rsidRPr="002D19BA">
        <w:rPr>
          <w:sz w:val="20"/>
          <w:szCs w:val="20"/>
        </w:rPr>
        <w:t xml:space="preserve">la commission d’harmonisation </w:t>
      </w:r>
      <w:r w:rsidR="004202DF" w:rsidRPr="002D19BA">
        <w:rPr>
          <w:rFonts w:cstheme="minorHAnsi"/>
          <w:sz w:val="20"/>
          <w:szCs w:val="20"/>
        </w:rPr>
        <w:t xml:space="preserve">pour avis final. </w:t>
      </w:r>
    </w:p>
    <w:p w14:paraId="1D63DDD2" w14:textId="77777777" w:rsidR="004202DF" w:rsidRPr="002D19BA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454"/>
        <w:gridCol w:w="953"/>
        <w:gridCol w:w="4315"/>
        <w:gridCol w:w="2005"/>
        <w:gridCol w:w="1905"/>
      </w:tblGrid>
      <w:tr w:rsidR="00E41D06" w:rsidRPr="002D19BA" w14:paraId="454DF6B7" w14:textId="12336D75" w:rsidTr="00E41D06">
        <w:trPr>
          <w:trHeight w:val="336"/>
          <w:jc w:val="center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E41D06" w:rsidRPr="002D19BA" w:rsidRDefault="00E41D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E41D06" w:rsidRPr="002D19BA" w:rsidRDefault="00E41D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E41D06" w:rsidRPr="002D19BA" w:rsidRDefault="00E41D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sz w:val="20"/>
                <w:szCs w:val="20"/>
              </w:rPr>
              <w:t>Concepteurs valident les attendus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9FAD74D" w14:textId="3FAB4B13" w:rsidR="00E41D06" w:rsidRPr="002D19BA" w:rsidRDefault="00E41D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sz w:val="20"/>
                <w:szCs w:val="20"/>
              </w:rPr>
              <w:t xml:space="preserve">Commission d’harmonisation </w:t>
            </w:r>
            <w:r w:rsidRPr="002D19BA">
              <w:rPr>
                <w:rFonts w:cstheme="minorHAnsi"/>
                <w:sz w:val="20"/>
                <w:szCs w:val="20"/>
              </w:rPr>
              <w:t xml:space="preserve"> valide les attendus</w:t>
            </w:r>
          </w:p>
        </w:tc>
      </w:tr>
      <w:tr w:rsidR="00E41D06" w:rsidRPr="002D19BA" w14:paraId="30369CE0" w14:textId="0AA44136" w:rsidTr="00E41D06">
        <w:trPr>
          <w:trHeight w:val="336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E41D06" w:rsidRPr="002D19BA" w:rsidRDefault="00E41D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ACD" w14:textId="77777777" w:rsidR="00E41D06" w:rsidRPr="002D19BA" w:rsidRDefault="00E41D06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sz w:val="20"/>
                <w:szCs w:val="20"/>
              </w:rPr>
              <w:t>Au moins 2 réalisations maximales mesurées et/ou chronométrées permettant de travailler et de récupérer de manière cohérente avec la filière énergétique prioritairement sollicitée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E41D06" w:rsidRPr="002D19BA" w:rsidRDefault="00E41D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A665F40" w14:textId="4D70F0A6" w:rsidR="00E41D06" w:rsidRPr="002D19BA" w:rsidRDefault="00E41D0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21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57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2B74C4A2" w14:textId="021B0C26" w:rsidTr="00E41D06">
        <w:trPr>
          <w:trHeight w:val="3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E41D06" w:rsidRPr="002D19BA" w:rsidRDefault="00E41D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3E8" w14:textId="77777777" w:rsidR="00E41D06" w:rsidRPr="002D19BA" w:rsidRDefault="00E41D06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sz w:val="20"/>
                <w:szCs w:val="20"/>
              </w:rPr>
              <w:t>Si deux activités différentes sont combinées, elles doivent être de la même famille (courses, sauts, lancers, nages,…)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E41D06" w:rsidRPr="002D19BA" w:rsidRDefault="00E41D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ADACC0" w14:textId="5626DDCB" w:rsidR="00E41D06" w:rsidRPr="002D19BA" w:rsidRDefault="00E41D0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8339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7913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0025F253" w14:textId="2CAEE2BF" w:rsidTr="00E41D06">
        <w:trPr>
          <w:trHeight w:val="402"/>
          <w:jc w:val="center"/>
        </w:trPr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4B8D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Evaluation des 3 AFL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2BC1" w14:textId="7EF4269B" w:rsidR="00E41D06" w:rsidRPr="002D19BA" w:rsidRDefault="00E41D06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597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0364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3D8BCF" w14:textId="6B770A69" w:rsidR="00E41D06" w:rsidRPr="002D19BA" w:rsidRDefault="00E41D06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7942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6570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7BA9DDE1" w14:textId="38B167CF" w:rsidTr="00E41D06">
        <w:trPr>
          <w:trHeight w:val="422"/>
          <w:jc w:val="center"/>
        </w:trPr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0755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4 niveaux de maîtrise</w:t>
            </w:r>
            <w:r w:rsidRPr="002D19BA">
              <w:rPr>
                <w:rFonts w:cstheme="minorHAnsi"/>
                <w:sz w:val="20"/>
                <w:szCs w:val="20"/>
              </w:rPr>
              <w:t xml:space="preserve"> pour chaque AFL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3606" w14:textId="2BE90EBF" w:rsidR="00E41D06" w:rsidRPr="002D19BA" w:rsidRDefault="00E41D06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050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416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E84D57" w14:textId="1EA107AF" w:rsidR="00E41D06" w:rsidRPr="002D19BA" w:rsidRDefault="00E41D06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8237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644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465FD500" w14:textId="0BEA46B8" w:rsidTr="00E41D06">
        <w:trPr>
          <w:trHeight w:val="413"/>
          <w:jc w:val="center"/>
        </w:trPr>
        <w:tc>
          <w:tcPr>
            <w:tcW w:w="6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F627" w14:textId="77777777" w:rsidR="00E41D06" w:rsidRPr="002D19BA" w:rsidRDefault="00E41D06" w:rsidP="00150F4F">
            <w:pPr>
              <w:rPr>
                <w:rFonts w:cstheme="minorHAnsi"/>
                <w:b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Les 3 AFL ne sont ni modifiés ni reformulés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01EC" w14:textId="2C23E0F4" w:rsidR="00E41D06" w:rsidRPr="002D19BA" w:rsidRDefault="00E41D06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1236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270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A7CB19" w14:textId="04919DC0" w:rsidR="00E41D06" w:rsidRPr="002D19BA" w:rsidRDefault="00E41D06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6397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8700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506CDAB1" w14:textId="49890ED8" w:rsidTr="00E41D06">
        <w:trPr>
          <w:trHeight w:val="419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E41D06" w:rsidRPr="002D19BA" w:rsidRDefault="00E41D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E41D06" w:rsidRPr="002D19BA" w:rsidRDefault="00E41D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7777777" w:rsidR="00E41D06" w:rsidRPr="002D19BA" w:rsidRDefault="00E41D06">
            <w:pPr>
              <w:rPr>
                <w:rFonts w:cstheme="minorHAnsi"/>
                <w:b/>
                <w:sz w:val="20"/>
                <w:szCs w:val="20"/>
              </w:rPr>
            </w:pPr>
            <w:r w:rsidRPr="002D19BA">
              <w:rPr>
                <w:rFonts w:cstheme="minorHAnsi"/>
                <w:sz w:val="20"/>
                <w:szCs w:val="20"/>
              </w:rPr>
              <w:t>Noté /</w:t>
            </w:r>
            <w:r w:rsidRPr="002D19BA">
              <w:rPr>
                <w:rFonts w:cstheme="minorHAnsi"/>
                <w:b/>
                <w:sz w:val="20"/>
                <w:szCs w:val="20"/>
              </w:rPr>
              <w:t>12 points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E41D06" w:rsidRPr="002D19BA" w:rsidRDefault="00E41D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0B4F49" w14:textId="2443D9D8" w:rsidR="00E41D06" w:rsidRPr="002D19BA" w:rsidRDefault="00E41D0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2794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2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2900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762E655B" w14:textId="67908DC7" w:rsidTr="00E41D06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E41D06" w:rsidRPr="002D19BA" w:rsidRDefault="00E41D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E41D06" w:rsidRPr="002D19BA" w:rsidRDefault="00E41D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03E" w14:textId="77777777" w:rsidR="00E41D06" w:rsidRPr="002D19BA" w:rsidRDefault="00E41D06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Performance maximale</w:t>
            </w:r>
            <w:r w:rsidRPr="002D19BA">
              <w:rPr>
                <w:rFonts w:cstheme="minorHAnsi"/>
                <w:sz w:val="20"/>
                <w:szCs w:val="20"/>
              </w:rPr>
              <w:t xml:space="preserve"> : Meilleure performance dans chacune des réalisations, reportée sur un barème construit autour d’un seuil médian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E41D06" w:rsidRPr="002D19BA" w:rsidRDefault="00E41D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9BF5FE" w14:textId="60D6E00F" w:rsidR="00E41D06" w:rsidRPr="002D19BA" w:rsidRDefault="00E41D0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2937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9497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45527609" w14:textId="6853C2E2" w:rsidTr="00E41D06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E41D06" w:rsidRPr="002D19BA" w:rsidRDefault="00E41D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77777777" w:rsidR="00E41D06" w:rsidRPr="002D19BA" w:rsidRDefault="00E41D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77777777" w:rsidR="00E41D06" w:rsidRPr="002D19BA" w:rsidRDefault="00E41D06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 xml:space="preserve">Efficacité technique : </w:t>
            </w:r>
            <w:r w:rsidRPr="002D19BA">
              <w:rPr>
                <w:rFonts w:cstheme="minorHAnsi"/>
                <w:sz w:val="20"/>
                <w:szCs w:val="20"/>
              </w:rPr>
              <w:t>Indice technique révélant la capacité de l’élève à créer, conserver/transmettre de la vitesse en coordonnant les actions propulsives</w:t>
            </w:r>
            <w:r w:rsidRPr="002D19B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E41D06" w:rsidRPr="002D19BA" w:rsidRDefault="00E41D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068577A" w14:textId="3045F733" w:rsidR="00E41D06" w:rsidRPr="002D19BA" w:rsidRDefault="00E41D0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5558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21168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77C4F30F" w14:textId="593952D6" w:rsidTr="00E41D06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1502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AA1E" w14:textId="77777777" w:rsidR="00E41D06" w:rsidRPr="002D19BA" w:rsidRDefault="00E41D06" w:rsidP="00150F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2A2D" w14:textId="77777777" w:rsidR="00E41D06" w:rsidRPr="002D19BA" w:rsidRDefault="00E41D06" w:rsidP="00150F4F">
            <w:pPr>
              <w:rPr>
                <w:rFonts w:cstheme="minorHAnsi"/>
                <w:b/>
                <w:sz w:val="20"/>
                <w:szCs w:val="20"/>
              </w:rPr>
            </w:pPr>
            <w:r w:rsidRPr="002D19BA">
              <w:rPr>
                <w:rFonts w:cstheme="minorHAnsi"/>
                <w:sz w:val="20"/>
                <w:szCs w:val="20"/>
              </w:rPr>
              <w:t xml:space="preserve">Présence </w:t>
            </w:r>
            <w:r w:rsidRPr="002D19BA">
              <w:rPr>
                <w:rFonts w:cstheme="minorHAnsi"/>
                <w:b/>
                <w:sz w:val="20"/>
                <w:szCs w:val="20"/>
              </w:rPr>
              <w:t>d’indice technique chiffré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BBB2" w14:textId="51249180" w:rsidR="00E41D06" w:rsidRPr="002D19BA" w:rsidRDefault="00E41D06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768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151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2BD115" w14:textId="5F6209A5" w:rsidR="00E41D06" w:rsidRPr="002D19BA" w:rsidRDefault="00E41D06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402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6320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1C4DFC44" w14:textId="001A29EE" w:rsidTr="00E41D06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7C03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58C7" w14:textId="77777777" w:rsidR="00E41D06" w:rsidRPr="002D19BA" w:rsidRDefault="00E41D06" w:rsidP="00150F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464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Choix possibles :</w:t>
            </w:r>
            <w:r w:rsidRPr="002D19BA">
              <w:rPr>
                <w:rFonts w:cstheme="minorHAnsi"/>
                <w:sz w:val="20"/>
                <w:szCs w:val="20"/>
              </w:rPr>
              <w:t xml:space="preserve"> Mode de nage, répartition d’un nombre d’essais, type de départ, d’élan, de virage…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41F6" w14:textId="501B7CDA" w:rsidR="00E41D06" w:rsidRPr="002D19BA" w:rsidRDefault="00E41D06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879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13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6C740C4" w14:textId="4B02508F" w:rsidR="00E41D06" w:rsidRPr="002D19BA" w:rsidRDefault="00E41D06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4095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491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4FDA4CA5" w14:textId="32AF7F9A" w:rsidTr="00E41D0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8B86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972E" w14:textId="77777777" w:rsidR="00E41D06" w:rsidRPr="002D19BA" w:rsidRDefault="00E41D06" w:rsidP="00150F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AFL2 et 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9129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sz w:val="20"/>
                <w:szCs w:val="20"/>
              </w:rPr>
              <w:t>Notés/</w:t>
            </w:r>
            <w:r w:rsidRPr="002D19BA">
              <w:rPr>
                <w:rFonts w:cstheme="minorHAnsi"/>
                <w:b/>
                <w:sz w:val="20"/>
                <w:szCs w:val="20"/>
              </w:rPr>
              <w:t>8 points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661" w14:textId="2A7A86D2" w:rsidR="00E41D06" w:rsidRPr="002D19BA" w:rsidRDefault="00E41D06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671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6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BF18A8" w14:textId="3BB09D98" w:rsidR="00E41D06" w:rsidRPr="002D19BA" w:rsidRDefault="00E41D06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062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95451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061A9148" w14:textId="0FFD7CF8" w:rsidTr="00E41D06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6305" w14:textId="77777777" w:rsidR="00E41D06" w:rsidRPr="002D19BA" w:rsidRDefault="00E41D06" w:rsidP="00150F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5B7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sz w:val="20"/>
                <w:szCs w:val="20"/>
              </w:rPr>
              <w:t xml:space="preserve">Présence de la </w:t>
            </w:r>
            <w:r w:rsidRPr="002D19BA">
              <w:rPr>
                <w:rFonts w:cstheme="minorHAnsi"/>
                <w:b/>
                <w:sz w:val="20"/>
                <w:szCs w:val="20"/>
              </w:rPr>
              <w:t>répartition des points dans les 4 niveaux de maîtrise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E41D06" w:rsidRPr="002D19BA" w:rsidRDefault="00E41D06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AAFF74A" w14:textId="1085EC76" w:rsidR="00E41D06" w:rsidRPr="002D19BA" w:rsidRDefault="00E41D06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382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8342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5318D90A" w14:textId="6F6B2CFD" w:rsidTr="00E41D06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1833" w14:textId="77777777" w:rsidR="00E41D06" w:rsidRPr="002D19BA" w:rsidRDefault="00E41D06" w:rsidP="00150F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219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2D19BA">
              <w:rPr>
                <w:rFonts w:cstheme="minorHAnsi"/>
                <w:sz w:val="20"/>
                <w:szCs w:val="20"/>
              </w:rPr>
              <w:t> : Poids relatifs des 2 AFL dans l’évaluation (4-4/6-2/2-6)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E41D06" w:rsidRPr="002D19BA" w:rsidRDefault="00E41D06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A9DFAA" w14:textId="68909710" w:rsidR="00E41D06" w:rsidRPr="002D19BA" w:rsidRDefault="00E41D06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73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4398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1D06" w:rsidRPr="002D19BA" w14:paraId="782C7465" w14:textId="5ED2BA90" w:rsidTr="00E41D06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28A0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73B8" w14:textId="77777777" w:rsidR="00E41D06" w:rsidRPr="002D19BA" w:rsidRDefault="00E41D06" w:rsidP="00150F4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1B69" w14:textId="77777777" w:rsidR="00E41D06" w:rsidRPr="002D19BA" w:rsidRDefault="00E41D06" w:rsidP="00150F4F">
            <w:pPr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2D19BA">
              <w:rPr>
                <w:rFonts w:cstheme="minorHAnsi"/>
                <w:sz w:val="20"/>
                <w:szCs w:val="20"/>
              </w:rPr>
              <w:t xml:space="preserve"> : Un rôle parmi deux proposés dans l’AFL 3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3C25" w14:textId="241B01BE" w:rsidR="00E41D06" w:rsidRPr="002D19BA" w:rsidRDefault="00E41D06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20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774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4C179A" w14:textId="5BF4BCEB" w:rsidR="00E41D06" w:rsidRPr="002D19BA" w:rsidRDefault="00E41D06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D19B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697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D19B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215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19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C27989" w14:textId="77777777" w:rsidR="00DA7E27" w:rsidRPr="002D19BA" w:rsidRDefault="00DA7E27">
      <w:pPr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E41D06" w:rsidRPr="002D19BA" w14:paraId="0F8FC9E3" w14:textId="77777777" w:rsidTr="00B473B6">
        <w:tc>
          <w:tcPr>
            <w:tcW w:w="10484" w:type="dxa"/>
            <w:shd w:val="clear" w:color="auto" w:fill="B4C6E7" w:themeFill="accent1" w:themeFillTint="66"/>
          </w:tcPr>
          <w:p w14:paraId="14AFDF66" w14:textId="77777777" w:rsidR="00E41D06" w:rsidRPr="00B473B6" w:rsidRDefault="00E41D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473B6">
              <w:rPr>
                <w:rFonts w:cstheme="minorHAnsi"/>
                <w:b/>
                <w:bCs/>
                <w:sz w:val="20"/>
                <w:szCs w:val="20"/>
              </w:rPr>
              <w:t xml:space="preserve">AVIS </w:t>
            </w:r>
            <w:r w:rsidR="002D19BA" w:rsidRPr="00B473B6">
              <w:rPr>
                <w:rFonts w:cstheme="minorHAnsi"/>
                <w:b/>
                <w:bCs/>
                <w:sz w:val="20"/>
                <w:szCs w:val="20"/>
              </w:rPr>
              <w:t>FINAL DE LA COMMISSION D’HARMONISATION</w:t>
            </w:r>
          </w:p>
          <w:p w14:paraId="13DFA566" w14:textId="77777777" w:rsidR="002D19BA" w:rsidRPr="002D19BA" w:rsidRDefault="002D19BA">
            <w:pPr>
              <w:rPr>
                <w:rFonts w:cstheme="minorHAnsi"/>
                <w:sz w:val="20"/>
                <w:szCs w:val="20"/>
              </w:rPr>
            </w:pPr>
          </w:p>
          <w:p w14:paraId="28C985E0" w14:textId="77777777" w:rsidR="002D19BA" w:rsidRDefault="002D19BA">
            <w:pPr>
              <w:rPr>
                <w:rFonts w:cstheme="minorHAnsi"/>
                <w:sz w:val="20"/>
                <w:szCs w:val="20"/>
              </w:rPr>
            </w:pPr>
          </w:p>
          <w:p w14:paraId="6516747B" w14:textId="77777777" w:rsidR="002D19BA" w:rsidRDefault="002D19BA">
            <w:pPr>
              <w:rPr>
                <w:rFonts w:cstheme="minorHAnsi"/>
                <w:sz w:val="20"/>
                <w:szCs w:val="20"/>
              </w:rPr>
            </w:pPr>
          </w:p>
          <w:p w14:paraId="1BF9B9BF" w14:textId="77777777" w:rsidR="002D19BA" w:rsidRDefault="002D19BA">
            <w:pPr>
              <w:rPr>
                <w:rFonts w:cstheme="minorHAnsi"/>
                <w:sz w:val="20"/>
                <w:szCs w:val="20"/>
              </w:rPr>
            </w:pPr>
          </w:p>
          <w:p w14:paraId="787F69E2" w14:textId="77777777" w:rsidR="002D19BA" w:rsidRDefault="002D19BA">
            <w:pPr>
              <w:rPr>
                <w:rFonts w:cstheme="minorHAnsi"/>
                <w:sz w:val="20"/>
                <w:szCs w:val="20"/>
              </w:rPr>
            </w:pPr>
          </w:p>
          <w:p w14:paraId="624F1970" w14:textId="38AF8C08" w:rsidR="002D19BA" w:rsidRPr="002D19BA" w:rsidRDefault="002D19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F3FC72" w14:textId="77777777" w:rsidR="00E41D06" w:rsidRPr="002D19BA" w:rsidRDefault="00E41D06">
      <w:pPr>
        <w:rPr>
          <w:rFonts w:cstheme="minorHAnsi"/>
          <w:sz w:val="20"/>
          <w:szCs w:val="20"/>
        </w:rPr>
      </w:pPr>
    </w:p>
    <w:sectPr w:rsidR="00E41D06" w:rsidRPr="002D19BA" w:rsidSect="00E41D06">
      <w:pgSz w:w="12240" w:h="15840"/>
      <w:pgMar w:top="993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124A5F"/>
    <w:rsid w:val="00150F4F"/>
    <w:rsid w:val="00226358"/>
    <w:rsid w:val="002D19BA"/>
    <w:rsid w:val="004202DF"/>
    <w:rsid w:val="00736128"/>
    <w:rsid w:val="00B152D6"/>
    <w:rsid w:val="00B473B6"/>
    <w:rsid w:val="00CA1BA7"/>
    <w:rsid w:val="00DA7E27"/>
    <w:rsid w:val="00E41D06"/>
    <w:rsid w:val="00E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4</cp:revision>
  <dcterms:created xsi:type="dcterms:W3CDTF">2023-10-12T17:20:00Z</dcterms:created>
  <dcterms:modified xsi:type="dcterms:W3CDTF">2023-10-12T17:41:00Z</dcterms:modified>
</cp:coreProperties>
</file>