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rPr>
          <w:rtl w:val="0"/>
        </w:rPr>
        <w:t>La pl</w:t>
      </w:r>
      <w:r>
        <w:rPr>
          <w:rtl w:val="0"/>
        </w:rPr>
        <w:t>é</w:t>
      </w:r>
      <w:r>
        <w:rPr>
          <w:rtl w:val="0"/>
        </w:rPr>
        <w:t>ni</w:t>
      </w:r>
      <w:r>
        <w:rPr>
          <w:rtl w:val="0"/>
        </w:rPr>
        <w:t>è</w:t>
      </w:r>
      <w:r>
        <w:rPr>
          <w:rtl w:val="0"/>
        </w:rPr>
        <w:t>re sera suivie d</w:t>
      </w:r>
      <w:r>
        <w:rPr>
          <w:rtl w:val="0"/>
        </w:rPr>
        <w:t>’</w:t>
      </w:r>
      <w:r>
        <w:rPr>
          <w:rtl w:val="0"/>
        </w:rPr>
        <w:t>un atelier anim</w:t>
      </w:r>
      <w:r>
        <w:rPr>
          <w:rtl w:val="0"/>
        </w:rPr>
        <w:t xml:space="preserve">é </w:t>
      </w:r>
      <w:r>
        <w:rPr>
          <w:rtl w:val="0"/>
        </w:rPr>
        <w:t>par le professeur relais. La r</w:t>
      </w:r>
      <w:r>
        <w:rPr>
          <w:rtl w:val="0"/>
        </w:rPr>
        <w:t>é</w:t>
      </w:r>
      <w:r>
        <w:rPr>
          <w:rtl w:val="0"/>
        </w:rPr>
        <w:t xml:space="preserve">partition se fait par jury : 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BACCALAUREAT GENERAL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58"/>
        <w:gridCol w:w="8472"/>
      </w:tblGrid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Jurys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1-19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"https://visio-agents.education.fr/meeting/signin/42033/creator/1711/hash/5c979a17e1bb24fe476ba2572c7618ddf412428d"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https://visio-agents.education.fr/meeting/signin/42033/creator/1711/hash/5c979a17e1bb24fe476ba2572c7618ddf412428d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20-39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"https://visio-agents.education.fr/meeting/signin/42036/creator/1711/hash/2449f124abfe02e7f98351a1f8cea84e52212adc"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https://visio-agents.education.fr/meeting/signin/42036/creator/1711/hash/2449f124abfe02e7f98351a1f8cea84e52212adc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40-59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"https://visio-agents.education.fr/meeting/signin/42045/creator/1711/hash/a9fa12598ad884e9a8df587d2f62158a3af92bf0"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https://visio-agents.education.fr/meeting/signin/42045/creator/1711/hash/a9fa12598ad884e9a8df587d2f62158a3af92bf0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Jurys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60-79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"https://visio-agents.education.fr/meeting/signin/42062/creator/1711/hash/d24665fbf440edd5108f0f40c55acc8eddef7a02"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https://visio-agents.education.fr/meeting/signin/42062/creator/1711/hash/d24665fbf440edd5108f0f40c55acc8eddef7a02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80-99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"https://visio-agents.education.fr/meeting/signin/42063/creator/1711/hash/84a70fa5d18d2a499ab3d341d159e4c85cf8e2b7"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https://visio-agents.education.fr/meeting/signin/42063/creator/1711/hash/84a70fa5d18d2a499ab3d341d159e4c85cf8e2b7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Jurys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100-119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"https://visio-agents.education.fr/meeting/signin/42070/creator/1711/hash/790e297f6c149feca27f87b64fd4f4df3f4f2957"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https://visio-agents.education.fr/meeting/signin/42070/creator/1711/hash/790e297f6c149feca27f87b64fd4f4df3f4f2957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 120-139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"https://visio-agents.education.fr/meeting/signin/42072/creator/1711/hash/b7903df007cc1e00772c2d1a31b96c76944d5039"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https://visio-agents.education.fr/meeting/signin/42072/creator/1711/hash/b7903df007cc1e00772c2d1a31b96c76944d5039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140-159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"https://visio-agents.education.fr/meeting/signin/42073/creator/1711/hash/4bd7fe08248e4b9e89a92f97ededeb8f1fe5381a"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https://visio-agents.education.fr/meeting/signin/42073/creator/1711/hash/4bd7fe08248e4b9e89a92f97ededeb8f1fe5381a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160-179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"https://visio-agents.education.fr/meeting/signin/42074/creator/1711/hash/d24c7802e7f269a70a497d4a0f9a797458dddfc4"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https://visio-agents.education.fr/meeting/signin/42074/creator/1711/hash/d24c7802e7f269a70a497d4a0f9a797458dddfc4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Jurys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180- 199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"https://visio-agents.education.fr/meeting/signin/42075/creator/1711/hash/f46f30456daeffbe85df8662382d2254fe3df287"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https://visio-agents.education.fr/meeting/signin/42075/creator/1711/hash/f46f30456daeffbe85df8662382d2254fe3df287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Jurys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200-219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"https://visio-agents.education.fr/meeting/signin/42076/creator/1711/hash/e0b34db16e51fa9c4cf69ce0c5b21a04b3253038"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https://visio-agents.education.fr/meeting/signin/42076/creator/1711/hash/e0b34db16e51fa9c4cf69ce0c5b21a04b3253038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 220- 249</w:t>
            </w:r>
          </w:p>
        </w:tc>
        <w:tc>
          <w:tcPr>
            <w:tcW w:type="dxa" w:w="84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"https://visio-agents.education.fr/meeting/signin/42081/creator/1711/hash/d64cb32feff9568b1454e5b08ef2f2c51b9e7937"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https://visio-agents.education.fr/meeting/signin/42081/creator/1711/hash/d64cb32feff9568b1454e5b08ef2f2c51b9e7937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BACCALAUREAT TECHNOLOGIQUE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191"/>
        <w:gridCol w:w="8439"/>
      </w:tblGrid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 250-269</w:t>
            </w:r>
          </w:p>
        </w:tc>
        <w:tc>
          <w:tcPr>
            <w:tcW w:type="dxa" w:w="8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"https://visio-agents.education.fr/meeting/signin/42098/creator/1711/hash/dbb3c6447a5877c14d1b0753daebd709b6145f1b"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https://visio-agents.education.fr/meeting/signin/42098/creator/1711/hash/dbb3c6447a5877c14d1b0753daebd709b6145f1b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 270-289</w:t>
            </w:r>
          </w:p>
        </w:tc>
        <w:tc>
          <w:tcPr>
            <w:tcW w:type="dxa" w:w="8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"https://visio-agents.education.fr/meeting/signin/42103/creator/1711/hash/3df6cf375afbda96b7a6814798deb2fcf1e83854"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https://visio-agents.education.fr/meeting/signin/42103/creator/1711/hash/3df6cf375afbda96b7a6814798deb2fcf1e83854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Jurys 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290-309</w:t>
            </w:r>
          </w:p>
        </w:tc>
        <w:tc>
          <w:tcPr>
            <w:tcW w:type="dxa" w:w="8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"https://visio-agents.education.fr/meeting/signin/42104/creator/1711/hash/59983b96275faa8099d7fa846c96bb7da2090678"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https://visio-agents.education.fr/meeting/signin/42104/creator/1711/hash/59983b96275faa8099d7fa846c96bb7da2090678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310-329</w:t>
            </w:r>
          </w:p>
        </w:tc>
        <w:tc>
          <w:tcPr>
            <w:tcW w:type="dxa" w:w="8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"https://visio-agents.education.fr/meeting/signin/42107/creator/1711/hash/f9abf11c742cf40b9ea8b7f74dd34393835bdcf2"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https://visio-agents.education.fr/meeting/signin/42107/creator/1711/hash/f9abf11c742cf40b9ea8b7f74dd34393835bdcf2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967" w:hRule="atLeast"/>
        </w:trPr>
        <w:tc>
          <w:tcPr>
            <w:tcW w:type="dxa" w:w="11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Jurys 330-341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510 </w:t>
            </w:r>
          </w:p>
        </w:tc>
        <w:tc>
          <w:tcPr>
            <w:tcW w:type="dxa" w:w="8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instrText xml:space="preserve"> HYPERLINK "https://visio-agents.education.fr/meeting/signin/42108/creator/1711/hash/67af854818136ec49a73db9b6710047210b186f8"</w:instrText>
            </w:r>
            <w:r>
              <w:rPr>
                <w:rStyle w:val="Hyperlink.0"/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ourier" w:hAnsi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:lang w:val="en-US"/>
                <w14:textFill>
                  <w14:solidFill>
                    <w14:srgbClr w14:val="383838"/>
                  </w14:solidFill>
                </w14:textFill>
              </w:rPr>
              <w:t>https://visio-agents.education.fr/meeting/signin/42108/creator/1711/hash/67af854818136ec49a73db9b6710047210b186f8</w:t>
            </w:r>
            <w:r>
              <w:rPr>
                <w:rFonts w:ascii="Courier" w:cs="Courier" w:hAnsi="Courier" w:eastAsia="Courier"/>
                <w:outline w:val="0"/>
                <w:color w:val="383838"/>
                <w:sz w:val="26"/>
                <w:szCs w:val="26"/>
                <w:shd w:val="clear" w:color="auto" w:fill="e6e6e6"/>
                <w:rtl w:val="0"/>
                <w14:textFill>
                  <w14:solidFill>
                    <w14:srgbClr w14:val="383838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Corps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fr-FR"/>
      </w:rPr>
      <w:t>R</w:t>
    </w:r>
    <w:r>
      <w:rPr>
        <w:rtl w:val="0"/>
        <w:lang w:val="fr-FR"/>
      </w:rPr>
      <w:t>é</w:t>
    </w:r>
    <w:r>
      <w:rPr>
        <w:rtl w:val="0"/>
        <w:lang w:val="fr-FR"/>
      </w:rPr>
      <w:t>union d</w:t>
    </w:r>
    <w:r>
      <w:rPr>
        <w:rtl w:val="0"/>
        <w:lang w:val="fr-FR"/>
      </w:rPr>
      <w:t>’</w:t>
    </w:r>
    <w:r>
      <w:rPr>
        <w:rtl w:val="0"/>
        <w:lang w:val="fr-FR"/>
      </w:rPr>
      <w:t>entente 21 juin</w:t>
    </w:r>
    <w:r>
      <w:tab/>
    </w:r>
    <w:r>
      <w:rPr>
        <w:rtl w:val="0"/>
        <w:lang w:val="fr-FR"/>
      </w:rPr>
      <w:t>Ateliers</w:t>
    </w: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fr-FR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