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A57" w:rsidRDefault="00811A57" w:rsidP="00811A57">
      <w:pPr>
        <w:pStyle w:val="Titre"/>
        <w:pBdr>
          <w:top w:val="single" w:sz="4" w:space="1" w:color="auto"/>
          <w:left w:val="single" w:sz="4" w:space="4" w:color="auto"/>
          <w:bottom w:val="single" w:sz="4" w:space="4" w:color="auto"/>
          <w:right w:val="single" w:sz="4" w:space="4" w:color="auto"/>
        </w:pBdr>
        <w:jc w:val="center"/>
        <w:rPr>
          <w:b/>
          <w:bCs/>
        </w:rPr>
      </w:pPr>
      <w:r>
        <w:rPr>
          <w:b/>
          <w:bCs/>
        </w:rPr>
        <w:t>Statistiques à deux variables</w:t>
      </w:r>
      <w:r w:rsidRPr="005B6565">
        <w:rPr>
          <w:b/>
          <w:bCs/>
        </w:rPr>
        <w:t xml:space="preserve">, </w:t>
      </w:r>
    </w:p>
    <w:p w:rsidR="00811A57" w:rsidRPr="005B6565" w:rsidRDefault="00811A57" w:rsidP="00811A57">
      <w:pPr>
        <w:pStyle w:val="Titre"/>
        <w:pBdr>
          <w:top w:val="single" w:sz="4" w:space="1" w:color="auto"/>
          <w:left w:val="single" w:sz="4" w:space="4" w:color="auto"/>
          <w:bottom w:val="single" w:sz="4" w:space="4" w:color="auto"/>
          <w:right w:val="single" w:sz="4" w:space="4" w:color="auto"/>
        </w:pBdr>
        <w:jc w:val="center"/>
        <w:rPr>
          <w:rFonts w:cs="Times New Roman"/>
          <w:b/>
          <w:bCs/>
        </w:rPr>
      </w:pPr>
      <w:r>
        <w:rPr>
          <w:b/>
          <w:bCs/>
        </w:rPr>
        <w:t>Fonctions dérivées</w:t>
      </w:r>
    </w:p>
    <w:p w:rsidR="00811A57" w:rsidRPr="005B6565" w:rsidRDefault="00811A57" w:rsidP="00811A57">
      <w:pPr>
        <w:pStyle w:val="Titre"/>
        <w:pBdr>
          <w:top w:val="single" w:sz="4" w:space="1" w:color="auto"/>
          <w:left w:val="single" w:sz="4" w:space="4" w:color="auto"/>
          <w:bottom w:val="single" w:sz="4" w:space="4" w:color="auto"/>
          <w:right w:val="single" w:sz="4" w:space="4" w:color="auto"/>
        </w:pBdr>
        <w:jc w:val="center"/>
        <w:rPr>
          <w:rFonts w:cs="Times New Roman"/>
          <w:b/>
          <w:bCs/>
        </w:rPr>
      </w:pPr>
      <w:r w:rsidRPr="005B6565">
        <w:rPr>
          <w:b/>
          <w:bCs/>
        </w:rPr>
        <w:t xml:space="preserve">Niveau </w:t>
      </w:r>
      <w:r>
        <w:rPr>
          <w:b/>
          <w:bCs/>
        </w:rPr>
        <w:t>Terminale</w:t>
      </w:r>
    </w:p>
    <w:p w:rsidR="00811A57" w:rsidRDefault="00811A57" w:rsidP="00811A57">
      <w:pPr>
        <w:jc w:val="both"/>
      </w:pPr>
    </w:p>
    <w:p w:rsidR="00811A57" w:rsidRDefault="00811A57" w:rsidP="00811A57">
      <w:pPr>
        <w:jc w:val="both"/>
      </w:pPr>
    </w:p>
    <w:p w:rsidR="00811A57" w:rsidRPr="00BA490A" w:rsidRDefault="00811A57" w:rsidP="00811A57">
      <w:pPr>
        <w:spacing w:after="120"/>
        <w:rPr>
          <w:u w:val="single"/>
        </w:rPr>
      </w:pPr>
      <w:r w:rsidRPr="00BA490A">
        <w:rPr>
          <w:u w:val="single"/>
        </w:rPr>
        <w:t>Extrait d’un site web proposant des baptêmes en parachute :</w:t>
      </w:r>
    </w:p>
    <w:p w:rsidR="00811A57" w:rsidRPr="00BA490A" w:rsidRDefault="00811A57" w:rsidP="00811A57">
      <w:pPr>
        <w:rPr>
          <w:i/>
          <w:iCs/>
        </w:rPr>
      </w:pPr>
      <w:r w:rsidRPr="00BA490A">
        <w:rPr>
          <w:i/>
          <w:iCs/>
        </w:rPr>
        <w:t xml:space="preserve"> « Voici certainement le moyen le plus simple afin de surprendre vos proches … Laissez-vous tenter par un saut en parachute, pour une véritable montée d'adrénaline et un pur instant de magie. Dès votre arrivée parmi nous, vous êtes pris en charge par un de nos professionnels. Après un briefing au sol vous ayant présenté le matériel, la position ainsi que le déroulement du saut, vous embarquez pour une montée en avion afin de rejoindre 3000 m à 4000m suivant les autorisations du contrôle aérien… La porte s'ouvre, premier grand frisson… Profitez pleinement de la chute libre, de ce pur insta</w:t>
      </w:r>
      <w:r>
        <w:rPr>
          <w:i/>
          <w:iCs/>
        </w:rPr>
        <w:t xml:space="preserve">nt de bonheur et de liberté : </w:t>
      </w:r>
      <w:r w:rsidRPr="00BA490A">
        <w:rPr>
          <w:i/>
          <w:iCs/>
        </w:rPr>
        <w:t>50 secondes inoubliables... le parachute s'ouvre, admirez à présent le paysage lors de la descente sous voile ouverte que vous pourrez piloter ... »</w:t>
      </w:r>
    </w:p>
    <w:p w:rsidR="00811A57" w:rsidRPr="00BA490A" w:rsidRDefault="00811A57" w:rsidP="00811A57">
      <w:pPr>
        <w:spacing w:after="120"/>
        <w:rPr>
          <w:u w:val="single"/>
        </w:rPr>
      </w:pPr>
      <w:r w:rsidRPr="00BA490A">
        <w:rPr>
          <w:u w:val="single"/>
        </w:rPr>
        <w:t>Relevés de la distance parcourue en fonction du temps pendant le saut :</w:t>
      </w:r>
    </w:p>
    <w:tbl>
      <w:tblPr>
        <w:tblpPr w:leftFromText="141" w:rightFromText="141" w:vertAnchor="text" w:horzAnchor="margin" w:tblpY="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1"/>
        <w:gridCol w:w="639"/>
        <w:gridCol w:w="639"/>
        <w:gridCol w:w="659"/>
        <w:gridCol w:w="659"/>
        <w:gridCol w:w="660"/>
        <w:gridCol w:w="660"/>
        <w:gridCol w:w="663"/>
      </w:tblGrid>
      <w:tr w:rsidR="00811A57" w:rsidRPr="00CD00A9" w:rsidTr="00C050AA">
        <w:tc>
          <w:tcPr>
            <w:tcW w:w="1451" w:type="dxa"/>
          </w:tcPr>
          <w:p w:rsidR="00811A57" w:rsidRPr="00CD00A9" w:rsidRDefault="00811A57" w:rsidP="00C050AA">
            <w:pPr>
              <w:spacing w:after="120"/>
            </w:pPr>
            <w:r w:rsidRPr="00CD00A9">
              <w:t>Temps (s)</w:t>
            </w:r>
          </w:p>
        </w:tc>
        <w:tc>
          <w:tcPr>
            <w:tcW w:w="639" w:type="dxa"/>
            <w:vAlign w:val="center"/>
          </w:tcPr>
          <w:p w:rsidR="00811A57" w:rsidRDefault="00811A57" w:rsidP="00C050AA">
            <w:pPr>
              <w:jc w:val="center"/>
              <w:rPr>
                <w:color w:val="000000"/>
              </w:rPr>
            </w:pPr>
            <w:r>
              <w:rPr>
                <w:color w:val="000000"/>
              </w:rPr>
              <w:t>0</w:t>
            </w:r>
          </w:p>
        </w:tc>
        <w:tc>
          <w:tcPr>
            <w:tcW w:w="639" w:type="dxa"/>
            <w:vAlign w:val="center"/>
          </w:tcPr>
          <w:p w:rsidR="00811A57" w:rsidRDefault="00811A57" w:rsidP="00C050AA">
            <w:pPr>
              <w:jc w:val="center"/>
              <w:rPr>
                <w:color w:val="000000"/>
              </w:rPr>
            </w:pPr>
            <w:r>
              <w:rPr>
                <w:color w:val="000000"/>
              </w:rPr>
              <w:t>5</w:t>
            </w:r>
          </w:p>
        </w:tc>
        <w:tc>
          <w:tcPr>
            <w:tcW w:w="659" w:type="dxa"/>
            <w:vAlign w:val="center"/>
          </w:tcPr>
          <w:p w:rsidR="00811A57" w:rsidRDefault="00811A57" w:rsidP="00C050AA">
            <w:pPr>
              <w:jc w:val="center"/>
              <w:rPr>
                <w:color w:val="000000"/>
              </w:rPr>
            </w:pPr>
            <w:r>
              <w:rPr>
                <w:color w:val="000000"/>
              </w:rPr>
              <w:t>10</w:t>
            </w:r>
          </w:p>
        </w:tc>
        <w:tc>
          <w:tcPr>
            <w:tcW w:w="659" w:type="dxa"/>
            <w:vAlign w:val="center"/>
          </w:tcPr>
          <w:p w:rsidR="00811A57" w:rsidRDefault="00811A57" w:rsidP="00C050AA">
            <w:pPr>
              <w:jc w:val="center"/>
              <w:rPr>
                <w:color w:val="000000"/>
              </w:rPr>
            </w:pPr>
            <w:r>
              <w:rPr>
                <w:color w:val="000000"/>
              </w:rPr>
              <w:t>15</w:t>
            </w:r>
          </w:p>
        </w:tc>
        <w:tc>
          <w:tcPr>
            <w:tcW w:w="660" w:type="dxa"/>
            <w:vAlign w:val="center"/>
          </w:tcPr>
          <w:p w:rsidR="00811A57" w:rsidRDefault="00811A57" w:rsidP="00C050AA">
            <w:pPr>
              <w:jc w:val="center"/>
              <w:rPr>
                <w:color w:val="000000"/>
              </w:rPr>
            </w:pPr>
            <w:r>
              <w:rPr>
                <w:color w:val="000000"/>
              </w:rPr>
              <w:t>20</w:t>
            </w:r>
          </w:p>
        </w:tc>
        <w:tc>
          <w:tcPr>
            <w:tcW w:w="660" w:type="dxa"/>
            <w:vAlign w:val="center"/>
          </w:tcPr>
          <w:p w:rsidR="00811A57" w:rsidRDefault="00811A57" w:rsidP="00C050AA">
            <w:pPr>
              <w:jc w:val="center"/>
              <w:rPr>
                <w:color w:val="000000"/>
              </w:rPr>
            </w:pPr>
            <w:r>
              <w:rPr>
                <w:color w:val="000000"/>
              </w:rPr>
              <w:t>25</w:t>
            </w:r>
          </w:p>
        </w:tc>
        <w:tc>
          <w:tcPr>
            <w:tcW w:w="663" w:type="dxa"/>
            <w:vAlign w:val="center"/>
          </w:tcPr>
          <w:p w:rsidR="00811A57" w:rsidRDefault="00811A57" w:rsidP="00C050AA">
            <w:pPr>
              <w:jc w:val="center"/>
              <w:rPr>
                <w:color w:val="000000"/>
              </w:rPr>
            </w:pPr>
            <w:r>
              <w:rPr>
                <w:color w:val="000000"/>
              </w:rPr>
              <w:t>30</w:t>
            </w:r>
          </w:p>
        </w:tc>
      </w:tr>
      <w:tr w:rsidR="00811A57" w:rsidRPr="00CD00A9" w:rsidTr="00C050AA">
        <w:tc>
          <w:tcPr>
            <w:tcW w:w="1451" w:type="dxa"/>
          </w:tcPr>
          <w:p w:rsidR="00811A57" w:rsidRPr="00CD00A9" w:rsidRDefault="00811A57" w:rsidP="00C050AA">
            <w:pPr>
              <w:spacing w:after="120"/>
            </w:pPr>
            <w:r w:rsidRPr="00CD00A9">
              <w:t>Distance parcourue</w:t>
            </w:r>
            <w:r>
              <w:t xml:space="preserve"> </w:t>
            </w:r>
            <w:r w:rsidRPr="00CD00A9">
              <w:t>(m)</w:t>
            </w:r>
          </w:p>
        </w:tc>
        <w:tc>
          <w:tcPr>
            <w:tcW w:w="639" w:type="dxa"/>
            <w:vAlign w:val="center"/>
          </w:tcPr>
          <w:p w:rsidR="00811A57" w:rsidRDefault="00811A57" w:rsidP="00C050AA">
            <w:pPr>
              <w:jc w:val="center"/>
              <w:rPr>
                <w:color w:val="000000"/>
              </w:rPr>
            </w:pPr>
            <w:r>
              <w:rPr>
                <w:color w:val="000000"/>
              </w:rPr>
              <w:t>0</w:t>
            </w:r>
          </w:p>
        </w:tc>
        <w:tc>
          <w:tcPr>
            <w:tcW w:w="639" w:type="dxa"/>
            <w:vAlign w:val="center"/>
          </w:tcPr>
          <w:p w:rsidR="00811A57" w:rsidRDefault="00811A57" w:rsidP="00C050AA">
            <w:pPr>
              <w:jc w:val="center"/>
              <w:rPr>
                <w:color w:val="000000"/>
              </w:rPr>
            </w:pPr>
            <w:r>
              <w:rPr>
                <w:color w:val="000000"/>
              </w:rPr>
              <w:t>165</w:t>
            </w:r>
          </w:p>
        </w:tc>
        <w:tc>
          <w:tcPr>
            <w:tcW w:w="659" w:type="dxa"/>
            <w:vAlign w:val="center"/>
          </w:tcPr>
          <w:p w:rsidR="00811A57" w:rsidRDefault="00811A57" w:rsidP="00C050AA">
            <w:pPr>
              <w:jc w:val="center"/>
              <w:rPr>
                <w:color w:val="000000"/>
              </w:rPr>
            </w:pPr>
            <w:r>
              <w:rPr>
                <w:color w:val="000000"/>
              </w:rPr>
              <w:t>346</w:t>
            </w:r>
          </w:p>
        </w:tc>
        <w:tc>
          <w:tcPr>
            <w:tcW w:w="659" w:type="dxa"/>
            <w:vAlign w:val="center"/>
          </w:tcPr>
          <w:p w:rsidR="00811A57" w:rsidRDefault="00811A57" w:rsidP="00C050AA">
            <w:pPr>
              <w:jc w:val="center"/>
              <w:rPr>
                <w:color w:val="000000"/>
              </w:rPr>
            </w:pPr>
            <w:r>
              <w:rPr>
                <w:color w:val="000000"/>
              </w:rPr>
              <w:t>544</w:t>
            </w:r>
          </w:p>
        </w:tc>
        <w:tc>
          <w:tcPr>
            <w:tcW w:w="660" w:type="dxa"/>
            <w:vAlign w:val="center"/>
          </w:tcPr>
          <w:p w:rsidR="00811A57" w:rsidRDefault="00811A57" w:rsidP="00C050AA">
            <w:pPr>
              <w:jc w:val="center"/>
              <w:rPr>
                <w:color w:val="000000"/>
              </w:rPr>
            </w:pPr>
            <w:r>
              <w:rPr>
                <w:color w:val="000000"/>
              </w:rPr>
              <w:t>788</w:t>
            </w:r>
          </w:p>
        </w:tc>
        <w:tc>
          <w:tcPr>
            <w:tcW w:w="660" w:type="dxa"/>
            <w:vAlign w:val="center"/>
          </w:tcPr>
          <w:p w:rsidR="00811A57" w:rsidRDefault="00811A57" w:rsidP="00C050AA">
            <w:pPr>
              <w:jc w:val="center"/>
              <w:rPr>
                <w:color w:val="000000"/>
              </w:rPr>
            </w:pPr>
            <w:r>
              <w:rPr>
                <w:color w:val="000000"/>
              </w:rPr>
              <w:t>988</w:t>
            </w:r>
          </w:p>
        </w:tc>
        <w:tc>
          <w:tcPr>
            <w:tcW w:w="663" w:type="dxa"/>
            <w:vAlign w:val="center"/>
          </w:tcPr>
          <w:p w:rsidR="00811A57" w:rsidRDefault="00811A57" w:rsidP="00C050AA">
            <w:pPr>
              <w:jc w:val="center"/>
              <w:rPr>
                <w:color w:val="000000"/>
              </w:rPr>
            </w:pPr>
            <w:r>
              <w:rPr>
                <w:color w:val="000000"/>
              </w:rPr>
              <w:t>1242</w:t>
            </w:r>
          </w:p>
        </w:tc>
      </w:tr>
    </w:tbl>
    <w:p w:rsidR="00811A57" w:rsidRDefault="00811A57" w:rsidP="00811A57"/>
    <w:p w:rsidR="00811A57" w:rsidRDefault="00811A57" w:rsidP="00811A57">
      <w:r>
        <w:t>.</w:t>
      </w:r>
    </w:p>
    <w:p w:rsidR="00811A57" w:rsidRDefault="00811A57" w:rsidP="00811A57"/>
    <w:p w:rsidR="00811A57" w:rsidRDefault="00811A57" w:rsidP="00811A57"/>
    <w:p w:rsidR="00811A57" w:rsidRDefault="00811A57" w:rsidP="00811A57">
      <w:pPr>
        <w:jc w:val="both"/>
      </w:pPr>
    </w:p>
    <w:p w:rsidR="00811A57" w:rsidRDefault="00811A57" w:rsidP="00811A57">
      <w:pPr>
        <w:pStyle w:val="Paragraphedeliste"/>
        <w:ind w:left="0"/>
        <w:jc w:val="both"/>
      </w:pPr>
    </w:p>
    <w:p w:rsidR="00811A57" w:rsidRDefault="00811A57" w:rsidP="00811A57">
      <w:pPr>
        <w:pStyle w:val="Paragraphedeliste"/>
        <w:ind w:left="0"/>
        <w:jc w:val="both"/>
      </w:pPr>
    </w:p>
    <w:p w:rsidR="00811A57" w:rsidRDefault="00811A57" w:rsidP="00811A57">
      <w:pPr>
        <w:pStyle w:val="Paragraphedeliste"/>
        <w:ind w:left="0"/>
        <w:jc w:val="both"/>
      </w:pPr>
    </w:p>
    <w:p w:rsidR="00811A57" w:rsidRDefault="00811A57" w:rsidP="00811A57">
      <w:pPr>
        <w:pStyle w:val="Paragraphedeliste"/>
        <w:ind w:left="0"/>
        <w:jc w:val="both"/>
      </w:pPr>
    </w:p>
    <w:p w:rsidR="00811A57" w:rsidRPr="00884427" w:rsidRDefault="00811A57" w:rsidP="00811A57">
      <w:pPr>
        <w:rPr>
          <w:b/>
          <w:bCs/>
          <w:sz w:val="32"/>
          <w:szCs w:val="32"/>
        </w:rPr>
      </w:pPr>
      <w:r w:rsidRPr="005830D6">
        <w:rPr>
          <w:b/>
          <w:bCs/>
          <w:sz w:val="36"/>
          <w:szCs w:val="36"/>
          <w:u w:val="single"/>
        </w:rPr>
        <w:t>Problématique</w:t>
      </w:r>
      <w:r w:rsidRPr="005830D6">
        <w:rPr>
          <w:b/>
          <w:bCs/>
          <w:sz w:val="36"/>
          <w:szCs w:val="36"/>
        </w:rPr>
        <w:t xml:space="preserve"> : </w:t>
      </w:r>
      <w:r w:rsidRPr="00884427">
        <w:rPr>
          <w:b/>
          <w:bCs/>
          <w:sz w:val="32"/>
          <w:szCs w:val="32"/>
        </w:rPr>
        <w:t>Quelle est la  vitesse maximale atteinte par José Garcia avant l’ouverture de son parachute ?</w:t>
      </w:r>
    </w:p>
    <w:p w:rsidR="00FA6FD7" w:rsidRDefault="00FA6FD7" w:rsidP="00FA6FD7">
      <w:pPr>
        <w:spacing w:before="100" w:beforeAutospacing="1" w:after="240" w:line="240" w:lineRule="auto"/>
        <w:rPr>
          <w:rFonts w:ascii="Times New Roman" w:eastAsia="Times New Roman" w:hAnsi="Times New Roman" w:cs="Times New Roman"/>
          <w:color w:val="000000"/>
          <w:sz w:val="24"/>
          <w:szCs w:val="24"/>
          <w:lang w:eastAsia="fr-FR"/>
        </w:rPr>
      </w:pPr>
    </w:p>
    <w:p w:rsidR="00811A57" w:rsidRDefault="00811A57" w:rsidP="00FA6FD7">
      <w:pPr>
        <w:spacing w:before="100" w:beforeAutospacing="1" w:after="240" w:line="240" w:lineRule="auto"/>
        <w:rPr>
          <w:rFonts w:ascii="Times New Roman" w:eastAsia="Times New Roman" w:hAnsi="Times New Roman" w:cs="Times New Roman"/>
          <w:color w:val="000000"/>
          <w:sz w:val="24"/>
          <w:szCs w:val="24"/>
          <w:lang w:eastAsia="fr-FR"/>
        </w:rPr>
      </w:pPr>
    </w:p>
    <w:p w:rsidR="00811A57" w:rsidRPr="00FA6FD7" w:rsidRDefault="00811A57" w:rsidP="00FA6FD7">
      <w:pPr>
        <w:spacing w:before="100" w:beforeAutospacing="1" w:after="240" w:line="240" w:lineRule="auto"/>
        <w:rPr>
          <w:rFonts w:ascii="Times New Roman" w:eastAsia="Times New Roman" w:hAnsi="Times New Roman" w:cs="Times New Roman"/>
          <w:color w:val="000000"/>
          <w:sz w:val="24"/>
          <w:szCs w:val="24"/>
          <w:lang w:eastAsia="fr-FR"/>
        </w:rPr>
      </w:pPr>
    </w:p>
    <w:p w:rsidR="00FA6FD7" w:rsidRPr="00FA6FD7" w:rsidRDefault="00FA6FD7" w:rsidP="00FA6FD7">
      <w:pPr>
        <w:spacing w:before="100" w:beforeAutospacing="1" w:after="240" w:line="240" w:lineRule="auto"/>
        <w:rPr>
          <w:rFonts w:ascii="Times New Roman" w:eastAsia="Times New Roman" w:hAnsi="Times New Roman" w:cs="Times New Roman"/>
          <w:color w:val="000000"/>
          <w:sz w:val="24"/>
          <w:szCs w:val="24"/>
          <w:lang w:eastAsia="fr-FR"/>
        </w:rPr>
      </w:pPr>
    </w:p>
    <w:p w:rsidR="00FA6FD7" w:rsidRPr="00FA6FD7" w:rsidRDefault="00FA6FD7" w:rsidP="00811A57">
      <w:pPr>
        <w:pBdr>
          <w:bottom w:val="single" w:sz="8" w:space="4" w:color="4F81BD"/>
        </w:pBdr>
        <w:spacing w:before="100" w:beforeAutospacing="1" w:after="120" w:line="240" w:lineRule="auto"/>
        <w:rPr>
          <w:rFonts w:ascii="Times New Roman" w:eastAsia="Times New Roman" w:hAnsi="Times New Roman" w:cs="Times New Roman"/>
          <w:color w:val="000000"/>
          <w:sz w:val="24"/>
          <w:szCs w:val="24"/>
          <w:lang w:eastAsia="fr-FR"/>
        </w:rPr>
      </w:pPr>
      <w:r w:rsidRPr="00FA6FD7">
        <w:rPr>
          <w:rFonts w:ascii="Cambria" w:eastAsia="Times New Roman" w:hAnsi="Cambria" w:cs="Times New Roman"/>
          <w:color w:val="17365D"/>
          <w:sz w:val="52"/>
          <w:szCs w:val="52"/>
          <w:lang w:eastAsia="fr-FR"/>
        </w:rPr>
        <w:lastRenderedPageBreak/>
        <w:t>Caractéristiques de la séance</w:t>
      </w:r>
    </w:p>
    <w:p w:rsidR="00FA6FD7" w:rsidRPr="00FA6FD7" w:rsidRDefault="00FA6FD7" w:rsidP="00811A57">
      <w:pPr>
        <w:spacing w:before="482" w:after="12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Publics concernés :</w:t>
      </w:r>
    </w:p>
    <w:p w:rsidR="00FA6FD7" w:rsidRPr="00FA6FD7" w:rsidRDefault="00FA6FD7" w:rsidP="00811A57">
      <w:pPr>
        <w:spacing w:before="28" w:after="120"/>
        <w:rPr>
          <w:rFonts w:ascii="Times New Roman" w:eastAsia="Times New Roman" w:hAnsi="Times New Roman" w:cs="Times New Roman"/>
          <w:color w:val="000000"/>
          <w:sz w:val="24"/>
          <w:szCs w:val="24"/>
          <w:lang w:eastAsia="fr-FR"/>
        </w:rPr>
      </w:pPr>
      <w:r w:rsidRPr="00FA6FD7">
        <w:rPr>
          <w:rFonts w:ascii="Calibri" w:eastAsia="Times New Roman" w:hAnsi="Calibri" w:cs="Times New Roman"/>
          <w:color w:val="000000"/>
          <w:lang w:eastAsia="fr-FR"/>
        </w:rPr>
        <w:t xml:space="preserve">Elèves de </w:t>
      </w:r>
      <w:r w:rsidR="00811A57" w:rsidRPr="00FA6FD7">
        <w:rPr>
          <w:rFonts w:ascii="Calibri" w:eastAsia="Times New Roman" w:hAnsi="Calibri" w:cs="Times New Roman"/>
          <w:color w:val="000000"/>
          <w:lang w:eastAsia="fr-FR"/>
        </w:rPr>
        <w:t>terminal</w:t>
      </w:r>
      <w:r w:rsidRPr="00FA6FD7">
        <w:rPr>
          <w:rFonts w:ascii="Calibri" w:eastAsia="Times New Roman" w:hAnsi="Calibri" w:cs="Times New Roman"/>
          <w:color w:val="000000"/>
          <w:lang w:eastAsia="fr-FR"/>
        </w:rPr>
        <w:t xml:space="preserve"> baccalauréat professionnel</w:t>
      </w:r>
      <w:r w:rsidR="00811A57">
        <w:rPr>
          <w:rFonts w:ascii="Calibri" w:eastAsia="Times New Roman" w:hAnsi="Calibri" w:cs="Times New Roman"/>
          <w:color w:val="000000"/>
          <w:lang w:eastAsia="fr-FR"/>
        </w:rPr>
        <w:t>.</w:t>
      </w:r>
    </w:p>
    <w:p w:rsidR="00FA6FD7" w:rsidRPr="00FA6FD7" w:rsidRDefault="00FA6FD7" w:rsidP="00811A57">
      <w:pPr>
        <w:spacing w:before="482" w:after="12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Thématique</w:t>
      </w:r>
    </w:p>
    <w:p w:rsidR="00FA6FD7" w:rsidRPr="00FA6FD7" w:rsidRDefault="00FA6FD7" w:rsidP="00811A57">
      <w:pPr>
        <w:spacing w:before="100" w:beforeAutospacing="1" w:after="120" w:line="240" w:lineRule="auto"/>
        <w:rPr>
          <w:rFonts w:eastAsia="Times New Roman" w:cs="Times New Roman"/>
          <w:color w:val="000000"/>
          <w:szCs w:val="24"/>
          <w:lang w:eastAsia="fr-FR"/>
        </w:rPr>
      </w:pPr>
      <w:r w:rsidRPr="00FA6FD7">
        <w:rPr>
          <w:rFonts w:eastAsia="Times New Roman" w:cs="Times New Roman"/>
          <w:color w:val="000000"/>
          <w:szCs w:val="24"/>
          <w:lang w:eastAsia="fr-FR"/>
        </w:rPr>
        <w:t xml:space="preserve">Ce module peut être intégré dans la thématique : </w:t>
      </w:r>
      <w:r w:rsidRPr="00FA6FD7">
        <w:rPr>
          <w:rFonts w:eastAsia="Times New Roman" w:cs="Times New Roman"/>
          <w:b/>
          <w:bCs/>
          <w:color w:val="000000"/>
          <w:szCs w:val="24"/>
          <w:lang w:eastAsia="fr-FR"/>
        </w:rPr>
        <w:t>Vie sociale et Loisirs</w:t>
      </w:r>
      <w:r w:rsidR="00811A57">
        <w:rPr>
          <w:rFonts w:eastAsia="Times New Roman" w:cs="Times New Roman"/>
          <w:b/>
          <w:bCs/>
          <w:color w:val="000000"/>
          <w:szCs w:val="24"/>
          <w:lang w:eastAsia="fr-FR"/>
        </w:rPr>
        <w:t>.</w:t>
      </w:r>
    </w:p>
    <w:p w:rsidR="00FA6FD7" w:rsidRPr="00FA6FD7" w:rsidRDefault="00FA6FD7" w:rsidP="00811A57">
      <w:pPr>
        <w:spacing w:before="482" w:after="12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 xml:space="preserve">Conditions matérielles : </w:t>
      </w:r>
    </w:p>
    <w:p w:rsidR="00FA6FD7" w:rsidRPr="00FA6FD7" w:rsidRDefault="00FA6FD7" w:rsidP="00811A57">
      <w:pPr>
        <w:numPr>
          <w:ilvl w:val="0"/>
          <w:numId w:val="1"/>
        </w:numPr>
        <w:spacing w:before="100" w:beforeAutospacing="1" w:after="120" w:line="240" w:lineRule="auto"/>
        <w:rPr>
          <w:rFonts w:eastAsia="Times New Roman" w:cs="Times New Roman"/>
          <w:color w:val="000000"/>
          <w:szCs w:val="24"/>
          <w:lang w:eastAsia="fr-FR"/>
        </w:rPr>
      </w:pPr>
      <w:r w:rsidRPr="00FA6FD7">
        <w:rPr>
          <w:rFonts w:eastAsia="Times New Roman" w:cs="Times New Roman"/>
          <w:color w:val="000000"/>
          <w:szCs w:val="24"/>
          <w:lang w:eastAsia="fr-FR"/>
        </w:rPr>
        <w:t>Un t</w:t>
      </w:r>
      <w:r w:rsidR="00811A57" w:rsidRPr="00811A57">
        <w:rPr>
          <w:rFonts w:eastAsia="Times New Roman" w:cs="Times New Roman"/>
          <w:color w:val="000000"/>
          <w:szCs w:val="24"/>
          <w:lang w:eastAsia="fr-FR"/>
        </w:rPr>
        <w:t>ableau blanc et marqueurs à sec</w:t>
      </w:r>
      <w:r w:rsidR="00811A57">
        <w:rPr>
          <w:rFonts w:eastAsia="Times New Roman" w:cs="Times New Roman"/>
          <w:color w:val="000000"/>
          <w:szCs w:val="24"/>
          <w:lang w:eastAsia="fr-FR"/>
        </w:rPr>
        <w:t> ;</w:t>
      </w:r>
    </w:p>
    <w:p w:rsidR="00FA6FD7" w:rsidRPr="00FA6FD7" w:rsidRDefault="00FA6FD7" w:rsidP="00811A57">
      <w:pPr>
        <w:numPr>
          <w:ilvl w:val="0"/>
          <w:numId w:val="1"/>
        </w:numPr>
        <w:spacing w:before="100" w:beforeAutospacing="1" w:after="120" w:line="240" w:lineRule="auto"/>
        <w:rPr>
          <w:rFonts w:eastAsia="Times New Roman" w:cs="Times New Roman"/>
          <w:color w:val="000000"/>
          <w:szCs w:val="24"/>
          <w:lang w:eastAsia="fr-FR"/>
        </w:rPr>
      </w:pPr>
      <w:r w:rsidRPr="00FA6FD7">
        <w:rPr>
          <w:rFonts w:eastAsia="Times New Roman" w:cs="Times New Roman"/>
          <w:color w:val="000000"/>
          <w:szCs w:val="24"/>
          <w:lang w:eastAsia="fr-FR"/>
        </w:rPr>
        <w:t>Une salle équipée de 12 postes informatiques pour les élèves</w:t>
      </w:r>
      <w:r w:rsidR="00811A57">
        <w:rPr>
          <w:rFonts w:eastAsia="Times New Roman" w:cs="Times New Roman"/>
          <w:color w:val="000000"/>
          <w:szCs w:val="24"/>
          <w:lang w:eastAsia="fr-FR"/>
        </w:rPr>
        <w:t>.</w:t>
      </w:r>
    </w:p>
    <w:p w:rsidR="00FA6FD7" w:rsidRPr="00FA6FD7" w:rsidRDefault="00FA6FD7" w:rsidP="00811A57">
      <w:pPr>
        <w:spacing w:before="100" w:beforeAutospacing="1" w:after="120" w:line="240" w:lineRule="auto"/>
        <w:rPr>
          <w:rFonts w:eastAsia="Times New Roman" w:cs="Times New Roman"/>
          <w:color w:val="000000"/>
          <w:szCs w:val="24"/>
          <w:lang w:eastAsia="fr-FR"/>
        </w:rPr>
      </w:pPr>
      <w:r w:rsidRPr="00FA6FD7">
        <w:rPr>
          <w:rFonts w:eastAsia="Times New Roman" w:cs="Times New Roman"/>
          <w:color w:val="000000"/>
          <w:szCs w:val="24"/>
          <w:lang w:eastAsia="fr-FR"/>
        </w:rPr>
        <w:t>Dans le dossier de chaque élève apparait :</w:t>
      </w:r>
    </w:p>
    <w:p w:rsidR="00FA6FD7" w:rsidRPr="00FA6FD7" w:rsidRDefault="00FA6FD7" w:rsidP="00811A57">
      <w:pPr>
        <w:numPr>
          <w:ilvl w:val="0"/>
          <w:numId w:val="2"/>
        </w:numPr>
        <w:spacing w:before="100" w:beforeAutospacing="1" w:after="120" w:line="240" w:lineRule="auto"/>
        <w:rPr>
          <w:rFonts w:eastAsia="Times New Roman" w:cs="Times New Roman"/>
          <w:color w:val="000000"/>
          <w:szCs w:val="24"/>
          <w:lang w:eastAsia="fr-FR"/>
        </w:rPr>
      </w:pPr>
      <w:r w:rsidRPr="00FA6FD7">
        <w:rPr>
          <w:rFonts w:eastAsia="Times New Roman" w:cs="Times New Roman"/>
          <w:color w:val="000000"/>
          <w:szCs w:val="24"/>
          <w:lang w:eastAsia="fr-FR"/>
        </w:rPr>
        <w:t>une vidéo ressource montrant un saut en parachute (vidéo 1 : tandem José Garcia / vidéo 2 : tand</w:t>
      </w:r>
      <w:r w:rsidR="00811A57" w:rsidRPr="00811A57">
        <w:rPr>
          <w:rFonts w:eastAsia="Times New Roman" w:cs="Times New Roman"/>
          <w:color w:val="000000"/>
          <w:szCs w:val="24"/>
          <w:lang w:eastAsia="fr-FR"/>
        </w:rPr>
        <w:t>em enfant / vidéo 3 : superman)</w:t>
      </w:r>
      <w:r w:rsidR="00811A57">
        <w:rPr>
          <w:rFonts w:eastAsia="Times New Roman" w:cs="Times New Roman"/>
          <w:color w:val="000000"/>
          <w:szCs w:val="24"/>
          <w:lang w:eastAsia="fr-FR"/>
        </w:rPr>
        <w:t> ;</w:t>
      </w:r>
    </w:p>
    <w:p w:rsidR="00FA6FD7" w:rsidRPr="00FA6FD7" w:rsidRDefault="00FA6FD7" w:rsidP="00811A57">
      <w:pPr>
        <w:numPr>
          <w:ilvl w:val="0"/>
          <w:numId w:val="2"/>
        </w:numPr>
        <w:spacing w:before="100" w:beforeAutospacing="1" w:after="120" w:line="240" w:lineRule="auto"/>
        <w:rPr>
          <w:rFonts w:eastAsia="Times New Roman" w:cs="Times New Roman"/>
          <w:color w:val="000000"/>
          <w:szCs w:val="24"/>
          <w:lang w:eastAsia="fr-FR"/>
        </w:rPr>
      </w:pPr>
      <w:r w:rsidRPr="00FA6FD7">
        <w:rPr>
          <w:rFonts w:eastAsia="Times New Roman" w:cs="Times New Roman"/>
          <w:color w:val="000000"/>
          <w:szCs w:val="24"/>
          <w:lang w:eastAsia="fr-FR"/>
        </w:rPr>
        <w:t>Un fichier Excel comprenant le tableau des relevés de la distance parcourue en fo</w:t>
      </w:r>
      <w:r w:rsidR="00811A57" w:rsidRPr="00811A57">
        <w:rPr>
          <w:rFonts w:eastAsia="Times New Roman" w:cs="Times New Roman"/>
          <w:color w:val="000000"/>
          <w:szCs w:val="24"/>
          <w:lang w:eastAsia="fr-FR"/>
        </w:rPr>
        <w:t>nction du temps pendant le saut</w:t>
      </w:r>
      <w:r w:rsidR="00811A57">
        <w:rPr>
          <w:rFonts w:eastAsia="Times New Roman" w:cs="Times New Roman"/>
          <w:color w:val="000000"/>
          <w:szCs w:val="24"/>
          <w:lang w:eastAsia="fr-FR"/>
        </w:rPr>
        <w:t> ;</w:t>
      </w:r>
    </w:p>
    <w:p w:rsidR="00FA6FD7" w:rsidRPr="00FA6FD7" w:rsidRDefault="00FA6FD7" w:rsidP="00811A57">
      <w:pPr>
        <w:numPr>
          <w:ilvl w:val="0"/>
          <w:numId w:val="2"/>
        </w:numPr>
        <w:spacing w:before="100" w:beforeAutospacing="1" w:after="120" w:line="240" w:lineRule="auto"/>
        <w:rPr>
          <w:rFonts w:eastAsia="Times New Roman" w:cs="Times New Roman"/>
          <w:color w:val="000000"/>
          <w:szCs w:val="24"/>
          <w:lang w:eastAsia="fr-FR"/>
        </w:rPr>
      </w:pPr>
      <w:r w:rsidRPr="00FA6FD7">
        <w:rPr>
          <w:rFonts w:eastAsia="Times New Roman" w:cs="Times New Roman"/>
          <w:color w:val="000000"/>
          <w:szCs w:val="24"/>
          <w:lang w:eastAsia="fr-FR"/>
        </w:rPr>
        <w:t xml:space="preserve">Un fichier </w:t>
      </w:r>
      <w:proofErr w:type="spellStart"/>
      <w:r w:rsidRPr="00FA6FD7">
        <w:rPr>
          <w:rFonts w:eastAsia="Times New Roman" w:cs="Times New Roman"/>
          <w:color w:val="000000"/>
          <w:szCs w:val="24"/>
          <w:lang w:eastAsia="fr-FR"/>
        </w:rPr>
        <w:t>GeoGebra</w:t>
      </w:r>
      <w:proofErr w:type="spellEnd"/>
      <w:r w:rsidRPr="00FA6FD7">
        <w:rPr>
          <w:rFonts w:eastAsia="Times New Roman" w:cs="Times New Roman"/>
          <w:color w:val="000000"/>
          <w:szCs w:val="24"/>
          <w:lang w:eastAsia="fr-FR"/>
        </w:rPr>
        <w:t xml:space="preserve"> où apparait la courbe représentative de la fonction modélisant la distance parcourue en fo</w:t>
      </w:r>
      <w:r w:rsidR="00811A57" w:rsidRPr="00811A57">
        <w:rPr>
          <w:rFonts w:eastAsia="Times New Roman" w:cs="Times New Roman"/>
          <w:color w:val="000000"/>
          <w:szCs w:val="24"/>
          <w:lang w:eastAsia="fr-FR"/>
        </w:rPr>
        <w:t>nction du temps pendant le saut</w:t>
      </w:r>
      <w:r w:rsidR="00811A57">
        <w:rPr>
          <w:rFonts w:eastAsia="Times New Roman" w:cs="Times New Roman"/>
          <w:color w:val="000000"/>
          <w:szCs w:val="24"/>
          <w:lang w:eastAsia="fr-FR"/>
        </w:rPr>
        <w:t>.</w:t>
      </w:r>
    </w:p>
    <w:p w:rsidR="00FA6FD7" w:rsidRPr="00FA6FD7" w:rsidRDefault="00FA6FD7" w:rsidP="00811A57">
      <w:pPr>
        <w:spacing w:before="482" w:after="12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 xml:space="preserve">Références programme : </w:t>
      </w:r>
    </w:p>
    <w:p w:rsidR="00FA6FD7" w:rsidRPr="00FA6FD7" w:rsidRDefault="00FA6FD7" w:rsidP="00811A57">
      <w:pPr>
        <w:spacing w:before="100" w:beforeAutospacing="1" w:after="120" w:line="240" w:lineRule="auto"/>
        <w:rPr>
          <w:rFonts w:eastAsia="Times New Roman" w:cs="Times New Roman"/>
          <w:color w:val="000000"/>
          <w:lang w:eastAsia="fr-FR"/>
        </w:rPr>
      </w:pPr>
      <w:r w:rsidRPr="00FA6FD7">
        <w:rPr>
          <w:rFonts w:eastAsia="Times New Roman" w:cs="Times New Roman"/>
          <w:color w:val="000000"/>
          <w:lang w:eastAsia="fr-FR"/>
        </w:rPr>
        <w:t>STATISTIQUES ET PROBABILITES ; Statistiques à deux variables</w:t>
      </w:r>
    </w:p>
    <w:p w:rsidR="00FA6FD7" w:rsidRPr="00FA6FD7" w:rsidRDefault="00FA6FD7" w:rsidP="00811A57">
      <w:pPr>
        <w:spacing w:before="100" w:beforeAutospacing="1" w:after="120" w:line="240" w:lineRule="auto"/>
        <w:rPr>
          <w:rFonts w:eastAsia="Times New Roman" w:cs="Times New Roman"/>
          <w:color w:val="000000"/>
          <w:lang w:eastAsia="fr-FR"/>
        </w:rPr>
      </w:pPr>
      <w:r w:rsidRPr="00FA6FD7">
        <w:rPr>
          <w:rFonts w:eastAsia="Times New Roman" w:cs="Times New Roman"/>
          <w:color w:val="000000"/>
          <w:lang w:eastAsia="fr-FR"/>
        </w:rPr>
        <w:t>Capacités</w:t>
      </w:r>
    </w:p>
    <w:p w:rsidR="00FA6FD7" w:rsidRPr="00FA6FD7" w:rsidRDefault="00FA6FD7" w:rsidP="00811A57">
      <w:pPr>
        <w:numPr>
          <w:ilvl w:val="0"/>
          <w:numId w:val="3"/>
        </w:numPr>
        <w:spacing w:before="100" w:beforeAutospacing="1" w:after="0" w:line="240" w:lineRule="auto"/>
        <w:rPr>
          <w:rFonts w:eastAsia="Times New Roman" w:cs="Times New Roman"/>
          <w:color w:val="000000"/>
          <w:lang w:eastAsia="fr-FR"/>
        </w:rPr>
      </w:pPr>
      <w:r w:rsidRPr="00FA6FD7">
        <w:rPr>
          <w:rFonts w:eastAsia="Times New Roman" w:cs="Times New Roman"/>
          <w:color w:val="000000"/>
          <w:lang w:eastAsia="fr-FR"/>
        </w:rPr>
        <w:t>Représenter à l’aide des TIC un nuage de points</w:t>
      </w:r>
      <w:r w:rsidR="00811A57" w:rsidRPr="00811A57">
        <w:rPr>
          <w:rFonts w:eastAsia="Times New Roman" w:cs="Times New Roman"/>
          <w:color w:val="000000"/>
          <w:lang w:eastAsia="fr-FR"/>
        </w:rPr>
        <w:t>.</w:t>
      </w:r>
    </w:p>
    <w:p w:rsidR="00FA6FD7" w:rsidRPr="00FA6FD7" w:rsidRDefault="00FA6FD7" w:rsidP="00811A57">
      <w:pPr>
        <w:numPr>
          <w:ilvl w:val="0"/>
          <w:numId w:val="3"/>
        </w:numPr>
        <w:spacing w:before="100" w:beforeAutospacing="1" w:after="0" w:line="240" w:lineRule="auto"/>
        <w:rPr>
          <w:rFonts w:eastAsia="Times New Roman" w:cs="Times New Roman"/>
          <w:color w:val="000000"/>
          <w:lang w:eastAsia="fr-FR"/>
        </w:rPr>
      </w:pPr>
      <w:r w:rsidRPr="00FA6FD7">
        <w:rPr>
          <w:rFonts w:eastAsia="Times New Roman" w:cs="Times New Roman"/>
          <w:color w:val="000000"/>
          <w:lang w:eastAsia="fr-FR"/>
        </w:rPr>
        <w:t xml:space="preserve">Déterminer à l’aide des TIC une équation de la courbe qui exprime de </w:t>
      </w:r>
      <w:r w:rsidR="00811A57" w:rsidRPr="00811A57">
        <w:rPr>
          <w:rFonts w:eastAsia="Times New Roman" w:cs="Times New Roman"/>
          <w:color w:val="000000"/>
          <w:lang w:eastAsia="fr-FR"/>
        </w:rPr>
        <w:t>façon</w:t>
      </w:r>
      <w:r w:rsidRPr="00FA6FD7">
        <w:rPr>
          <w:rFonts w:eastAsia="Times New Roman" w:cs="Times New Roman"/>
          <w:color w:val="000000"/>
          <w:lang w:eastAsia="fr-FR"/>
        </w:rPr>
        <w:t xml:space="preserve"> </w:t>
      </w:r>
      <w:r w:rsidR="00811A57" w:rsidRPr="00811A57">
        <w:rPr>
          <w:rFonts w:eastAsia="Times New Roman" w:cs="Times New Roman"/>
          <w:color w:val="000000"/>
          <w:lang w:eastAsia="fr-FR"/>
        </w:rPr>
        <w:t xml:space="preserve">approchée </w:t>
      </w:r>
      <w:r w:rsidRPr="00FA6FD7">
        <w:rPr>
          <w:rFonts w:eastAsia="Times New Roman" w:cs="Times New Roman"/>
          <w:color w:val="000000"/>
          <w:lang w:eastAsia="fr-FR"/>
        </w:rPr>
        <w:t xml:space="preserve">une relation entre les </w:t>
      </w:r>
      <w:r w:rsidR="00811A57" w:rsidRPr="00811A57">
        <w:rPr>
          <w:rFonts w:eastAsia="Times New Roman" w:cs="Times New Roman"/>
          <w:color w:val="000000"/>
          <w:lang w:eastAsia="fr-FR"/>
        </w:rPr>
        <w:t>ordonnées</w:t>
      </w:r>
      <w:r w:rsidRPr="00FA6FD7">
        <w:rPr>
          <w:rFonts w:eastAsia="Times New Roman" w:cs="Times New Roman"/>
          <w:color w:val="000000"/>
          <w:lang w:eastAsia="fr-FR"/>
        </w:rPr>
        <w:t xml:space="preserve"> et les abscisses des points du nuage</w:t>
      </w:r>
      <w:r w:rsidR="00811A57" w:rsidRPr="00811A57">
        <w:rPr>
          <w:rFonts w:eastAsia="Times New Roman" w:cs="Times New Roman"/>
          <w:color w:val="000000"/>
          <w:lang w:eastAsia="fr-FR"/>
        </w:rPr>
        <w:t>.</w:t>
      </w:r>
    </w:p>
    <w:p w:rsidR="00FA6FD7" w:rsidRPr="00FA6FD7" w:rsidRDefault="00FA6FD7" w:rsidP="00811A57">
      <w:pPr>
        <w:spacing w:before="100" w:beforeAutospacing="1" w:after="120" w:line="240" w:lineRule="auto"/>
        <w:rPr>
          <w:rFonts w:eastAsia="Times New Roman" w:cs="Times New Roman"/>
          <w:color w:val="000000"/>
          <w:lang w:eastAsia="fr-FR"/>
        </w:rPr>
      </w:pPr>
      <w:r w:rsidRPr="00FA6FD7">
        <w:rPr>
          <w:rFonts w:eastAsia="Times New Roman" w:cs="Times New Roman"/>
          <w:color w:val="000000"/>
          <w:lang w:eastAsia="fr-FR"/>
        </w:rPr>
        <w:t>Connaissances :</w:t>
      </w:r>
    </w:p>
    <w:p w:rsidR="00FA6FD7" w:rsidRPr="00811A57" w:rsidRDefault="00811A57" w:rsidP="00811A57">
      <w:pPr>
        <w:numPr>
          <w:ilvl w:val="0"/>
          <w:numId w:val="4"/>
        </w:numPr>
        <w:spacing w:before="100" w:beforeAutospacing="1" w:after="0" w:line="240" w:lineRule="auto"/>
        <w:rPr>
          <w:rFonts w:eastAsia="Times New Roman" w:cs="Times New Roman"/>
          <w:color w:val="000000"/>
          <w:lang w:eastAsia="fr-FR"/>
        </w:rPr>
      </w:pPr>
      <w:r w:rsidRPr="00811A57">
        <w:rPr>
          <w:rFonts w:eastAsia="Times New Roman" w:cs="Times New Roman"/>
          <w:color w:val="000000"/>
          <w:lang w:eastAsia="fr-FR"/>
        </w:rPr>
        <w:t>Série</w:t>
      </w:r>
      <w:r w:rsidR="00FA6FD7" w:rsidRPr="00FA6FD7">
        <w:rPr>
          <w:rFonts w:eastAsia="Times New Roman" w:cs="Times New Roman"/>
          <w:color w:val="000000"/>
          <w:lang w:eastAsia="fr-FR"/>
        </w:rPr>
        <w:t xml:space="preserve"> statistique quantitative </w:t>
      </w:r>
      <w:r w:rsidRPr="00811A57">
        <w:rPr>
          <w:rFonts w:eastAsia="Times New Roman" w:cs="Times New Roman"/>
          <w:color w:val="000000"/>
          <w:lang w:eastAsia="fr-FR"/>
        </w:rPr>
        <w:t>à</w:t>
      </w:r>
      <w:r w:rsidR="00FA6FD7" w:rsidRPr="00FA6FD7">
        <w:rPr>
          <w:rFonts w:eastAsia="Times New Roman" w:cs="Times New Roman"/>
          <w:color w:val="000000"/>
          <w:lang w:eastAsia="fr-FR"/>
        </w:rPr>
        <w:t xml:space="preserve"> deux variables : nuage de points, point moyen.</w:t>
      </w:r>
    </w:p>
    <w:p w:rsidR="00FA6FD7" w:rsidRPr="00FA6FD7" w:rsidRDefault="00FA6FD7" w:rsidP="00811A57">
      <w:pPr>
        <w:numPr>
          <w:ilvl w:val="0"/>
          <w:numId w:val="4"/>
        </w:numPr>
        <w:spacing w:before="100" w:beforeAutospacing="1" w:after="0" w:line="240" w:lineRule="auto"/>
        <w:rPr>
          <w:rFonts w:eastAsia="Times New Roman" w:cs="Times New Roman"/>
          <w:color w:val="000000"/>
          <w:lang w:eastAsia="fr-FR"/>
        </w:rPr>
      </w:pPr>
      <w:r w:rsidRPr="00FA6FD7">
        <w:rPr>
          <w:rFonts w:eastAsia="Times New Roman" w:cs="Times New Roman"/>
          <w:color w:val="000000"/>
          <w:lang w:eastAsia="fr-FR"/>
        </w:rPr>
        <w:t xml:space="preserve">Exemples d’ajustement non </w:t>
      </w:r>
      <w:proofErr w:type="gramStart"/>
      <w:r w:rsidRPr="00FA6FD7">
        <w:rPr>
          <w:rFonts w:eastAsia="Times New Roman" w:cs="Times New Roman"/>
          <w:color w:val="000000"/>
          <w:lang w:eastAsia="fr-FR"/>
        </w:rPr>
        <w:t>affine</w:t>
      </w:r>
      <w:proofErr w:type="gramEnd"/>
      <w:r w:rsidRPr="00FA6FD7">
        <w:rPr>
          <w:rFonts w:eastAsia="Times New Roman" w:cs="Times New Roman"/>
          <w:color w:val="000000"/>
          <w:lang w:eastAsia="fr-FR"/>
        </w:rPr>
        <w:t>.</w:t>
      </w:r>
    </w:p>
    <w:p w:rsidR="00FA6FD7" w:rsidRPr="00FA6FD7" w:rsidRDefault="00FA6FD7" w:rsidP="00811A57">
      <w:pPr>
        <w:spacing w:before="100" w:beforeAutospacing="1" w:after="120" w:line="240" w:lineRule="auto"/>
        <w:rPr>
          <w:rFonts w:eastAsia="Times New Roman" w:cs="Times New Roman"/>
          <w:color w:val="000000"/>
          <w:lang w:eastAsia="fr-FR"/>
        </w:rPr>
      </w:pPr>
      <w:r w:rsidRPr="00FA6FD7">
        <w:rPr>
          <w:rFonts w:eastAsia="Times New Roman" w:cs="Times New Roman"/>
          <w:color w:val="000000"/>
          <w:lang w:eastAsia="fr-FR"/>
        </w:rPr>
        <w:t>APPROCHER UNE COURBE AVEC DES DROITES / REINVESTISSEMENT PREMIERE</w:t>
      </w:r>
    </w:p>
    <w:p w:rsidR="00FA6FD7" w:rsidRPr="00FA6FD7" w:rsidRDefault="00FA6FD7" w:rsidP="00811A57">
      <w:pPr>
        <w:spacing w:before="100" w:beforeAutospacing="1" w:after="120" w:line="240" w:lineRule="auto"/>
        <w:rPr>
          <w:rFonts w:eastAsia="Times New Roman" w:cs="Times New Roman"/>
          <w:color w:val="000000"/>
          <w:lang w:eastAsia="fr-FR"/>
        </w:rPr>
      </w:pPr>
      <w:r w:rsidRPr="00FA6FD7">
        <w:rPr>
          <w:rFonts w:eastAsia="Times New Roman" w:cs="Times New Roman"/>
          <w:color w:val="000000"/>
          <w:lang w:eastAsia="fr-FR"/>
        </w:rPr>
        <w:t>Capacités</w:t>
      </w:r>
    </w:p>
    <w:p w:rsidR="00FA6FD7" w:rsidRPr="00FA6FD7" w:rsidRDefault="00811A57" w:rsidP="00811A57">
      <w:pPr>
        <w:numPr>
          <w:ilvl w:val="0"/>
          <w:numId w:val="5"/>
        </w:numPr>
        <w:spacing w:before="100" w:beforeAutospacing="1" w:after="120" w:line="240" w:lineRule="auto"/>
        <w:rPr>
          <w:rFonts w:eastAsia="Times New Roman" w:cs="Times New Roman"/>
          <w:color w:val="000000"/>
          <w:lang w:eastAsia="fr-FR"/>
        </w:rPr>
      </w:pPr>
      <w:r w:rsidRPr="00FA6FD7">
        <w:rPr>
          <w:rFonts w:eastAsia="Times New Roman" w:cs="Times New Roman"/>
          <w:color w:val="000000"/>
          <w:lang w:eastAsia="fr-FR"/>
        </w:rPr>
        <w:t>Déterminer</w:t>
      </w:r>
      <w:r w:rsidR="00FA6FD7" w:rsidRPr="00FA6FD7">
        <w:rPr>
          <w:rFonts w:eastAsia="Times New Roman" w:cs="Times New Roman"/>
          <w:color w:val="000000"/>
          <w:lang w:eastAsia="fr-FR"/>
        </w:rPr>
        <w:t xml:space="preserve">, par une lecture graphique, le nombre </w:t>
      </w:r>
      <w:r>
        <w:rPr>
          <w:rFonts w:eastAsia="Times New Roman" w:cs="Times New Roman"/>
          <w:color w:val="000000"/>
          <w:lang w:eastAsia="fr-FR"/>
        </w:rPr>
        <w:t>dérivé</w:t>
      </w:r>
      <w:r w:rsidR="00FA6FD7" w:rsidRPr="00FA6FD7">
        <w:rPr>
          <w:rFonts w:eastAsia="Times New Roman" w:cs="Times New Roman"/>
          <w:color w:val="000000"/>
          <w:lang w:eastAsia="fr-FR"/>
        </w:rPr>
        <w:t xml:space="preserve"> d’une fonction </w:t>
      </w:r>
      <w:r w:rsidR="00FA6FD7" w:rsidRPr="00FA6FD7">
        <w:rPr>
          <w:rFonts w:eastAsia="Times New Roman" w:cs="Times New Roman"/>
          <w:i/>
          <w:iCs/>
          <w:color w:val="000000"/>
          <w:lang w:eastAsia="fr-FR"/>
        </w:rPr>
        <w:t xml:space="preserve">f </w:t>
      </w:r>
      <w:r w:rsidR="00FA6FD7" w:rsidRPr="00FA6FD7">
        <w:rPr>
          <w:rFonts w:eastAsia="Times New Roman" w:cs="Times New Roman"/>
          <w:color w:val="000000"/>
          <w:lang w:eastAsia="fr-FR"/>
        </w:rPr>
        <w:t>en un point.</w:t>
      </w:r>
    </w:p>
    <w:p w:rsidR="00FA6FD7" w:rsidRPr="00FA6FD7" w:rsidRDefault="00FA6FD7" w:rsidP="00811A57">
      <w:pPr>
        <w:spacing w:before="100" w:beforeAutospacing="1" w:after="120" w:line="240" w:lineRule="auto"/>
        <w:rPr>
          <w:rFonts w:eastAsia="Times New Roman" w:cs="Times New Roman"/>
          <w:color w:val="000000"/>
          <w:lang w:eastAsia="fr-FR"/>
        </w:rPr>
      </w:pPr>
      <w:r w:rsidRPr="00FA6FD7">
        <w:rPr>
          <w:rFonts w:eastAsia="Times New Roman" w:cs="Times New Roman"/>
          <w:color w:val="000000"/>
          <w:lang w:eastAsia="fr-FR"/>
        </w:rPr>
        <w:t>Connaissances :</w:t>
      </w:r>
    </w:p>
    <w:p w:rsidR="00FA6FD7" w:rsidRPr="00FA6FD7" w:rsidRDefault="00FA6FD7" w:rsidP="00811A57">
      <w:pPr>
        <w:numPr>
          <w:ilvl w:val="0"/>
          <w:numId w:val="6"/>
        </w:numPr>
        <w:spacing w:before="100" w:beforeAutospacing="1" w:after="0" w:line="240" w:lineRule="auto"/>
        <w:rPr>
          <w:rFonts w:eastAsia="Times New Roman" w:cs="Times New Roman"/>
          <w:color w:val="000000"/>
          <w:lang w:eastAsia="fr-FR"/>
        </w:rPr>
      </w:pPr>
      <w:r w:rsidRPr="00FA6FD7">
        <w:rPr>
          <w:rFonts w:eastAsia="Times New Roman" w:cs="Times New Roman"/>
          <w:color w:val="000000"/>
          <w:lang w:eastAsia="fr-FR"/>
        </w:rPr>
        <w:t xml:space="preserve">Nombre </w:t>
      </w:r>
      <w:r w:rsidR="00811A57" w:rsidRPr="00FA6FD7">
        <w:rPr>
          <w:rFonts w:eastAsia="Times New Roman" w:cs="Times New Roman"/>
          <w:color w:val="000000"/>
          <w:lang w:eastAsia="fr-FR"/>
        </w:rPr>
        <w:t>dérive</w:t>
      </w:r>
      <w:r w:rsidRPr="00FA6FD7">
        <w:rPr>
          <w:rFonts w:eastAsia="Times New Roman" w:cs="Times New Roman"/>
          <w:color w:val="000000"/>
          <w:lang w:eastAsia="fr-FR"/>
        </w:rPr>
        <w:t xml:space="preserve"> et tangente a une courbe en un point.</w:t>
      </w:r>
    </w:p>
    <w:p w:rsidR="00FA6FD7" w:rsidRPr="00FA6FD7" w:rsidRDefault="00FA6FD7" w:rsidP="00811A57">
      <w:pPr>
        <w:numPr>
          <w:ilvl w:val="0"/>
          <w:numId w:val="6"/>
        </w:numPr>
        <w:spacing w:before="100" w:beforeAutospacing="1" w:after="0" w:line="240" w:lineRule="auto"/>
        <w:rPr>
          <w:rFonts w:eastAsia="Times New Roman" w:cs="Times New Roman"/>
          <w:color w:val="000000"/>
          <w:lang w:eastAsia="fr-FR"/>
        </w:rPr>
      </w:pPr>
      <w:r w:rsidRPr="00FA6FD7">
        <w:rPr>
          <w:rFonts w:eastAsia="Times New Roman" w:cs="Times New Roman"/>
          <w:color w:val="000000"/>
          <w:lang w:eastAsia="fr-FR"/>
        </w:rPr>
        <w:t xml:space="preserve">Le coefficient directeur de la tangente a la courbe </w:t>
      </w:r>
      <w:r w:rsidR="00811A57" w:rsidRPr="00FA6FD7">
        <w:rPr>
          <w:rFonts w:eastAsia="Times New Roman" w:cs="Times New Roman"/>
          <w:color w:val="000000"/>
          <w:lang w:eastAsia="fr-FR"/>
        </w:rPr>
        <w:t>représentative</w:t>
      </w:r>
      <w:r w:rsidRPr="00FA6FD7">
        <w:rPr>
          <w:rFonts w:eastAsia="Times New Roman" w:cs="Times New Roman"/>
          <w:color w:val="000000"/>
          <w:lang w:eastAsia="fr-FR"/>
        </w:rPr>
        <w:t xml:space="preserve"> de la fonction </w:t>
      </w:r>
      <w:r w:rsidRPr="00FA6FD7">
        <w:rPr>
          <w:rFonts w:eastAsia="Times New Roman" w:cs="Times New Roman"/>
          <w:i/>
          <w:iCs/>
          <w:color w:val="000000"/>
          <w:lang w:eastAsia="fr-FR"/>
        </w:rPr>
        <w:t xml:space="preserve">f </w:t>
      </w:r>
      <w:r w:rsidRPr="00FA6FD7">
        <w:rPr>
          <w:rFonts w:eastAsia="Times New Roman" w:cs="Times New Roman"/>
          <w:color w:val="000000"/>
          <w:lang w:eastAsia="fr-FR"/>
        </w:rPr>
        <w:t xml:space="preserve">au point de </w:t>
      </w:r>
      <w:r w:rsidR="00811A57" w:rsidRPr="00FA6FD7">
        <w:rPr>
          <w:rFonts w:eastAsia="Times New Roman" w:cs="Times New Roman"/>
          <w:color w:val="000000"/>
          <w:lang w:eastAsia="fr-FR"/>
        </w:rPr>
        <w:t>coordonnées</w:t>
      </w:r>
      <w:r w:rsidRPr="00FA6FD7">
        <w:rPr>
          <w:rFonts w:eastAsia="Times New Roman" w:cs="Times New Roman"/>
          <w:color w:val="000000"/>
          <w:lang w:eastAsia="fr-FR"/>
        </w:rPr>
        <w:t xml:space="preserve"> (</w:t>
      </w:r>
      <w:proofErr w:type="spellStart"/>
      <w:r w:rsidRPr="00FA6FD7">
        <w:rPr>
          <w:rFonts w:eastAsia="Times New Roman" w:cs="Times New Roman"/>
          <w:i/>
          <w:iCs/>
          <w:color w:val="000000"/>
          <w:lang w:eastAsia="fr-FR"/>
        </w:rPr>
        <w:t>x</w:t>
      </w:r>
      <w:r w:rsidRPr="00FA6FD7">
        <w:rPr>
          <w:rFonts w:eastAsia="Times New Roman" w:cs="Times New Roman"/>
          <w:color w:val="000000"/>
          <w:vertAlign w:val="subscript"/>
          <w:lang w:eastAsia="fr-FR"/>
        </w:rPr>
        <w:t>A</w:t>
      </w:r>
      <w:proofErr w:type="spellEnd"/>
      <w:r w:rsidRPr="00FA6FD7">
        <w:rPr>
          <w:rFonts w:eastAsia="Times New Roman" w:cs="Times New Roman"/>
          <w:color w:val="000000"/>
          <w:lang w:eastAsia="fr-FR"/>
        </w:rPr>
        <w:t xml:space="preserve">, </w:t>
      </w:r>
      <w:r w:rsidRPr="00FA6FD7">
        <w:rPr>
          <w:rFonts w:eastAsia="Times New Roman" w:cs="Times New Roman"/>
          <w:i/>
          <w:iCs/>
          <w:color w:val="000000"/>
          <w:lang w:eastAsia="fr-FR"/>
        </w:rPr>
        <w:t xml:space="preserve">f </w:t>
      </w:r>
      <w:r w:rsidRPr="00FA6FD7">
        <w:rPr>
          <w:rFonts w:eastAsia="Times New Roman" w:cs="Times New Roman"/>
          <w:color w:val="000000"/>
          <w:lang w:eastAsia="fr-FR"/>
        </w:rPr>
        <w:t>(</w:t>
      </w:r>
      <w:proofErr w:type="spellStart"/>
      <w:r w:rsidRPr="00FA6FD7">
        <w:rPr>
          <w:rFonts w:eastAsia="Times New Roman" w:cs="Times New Roman"/>
          <w:i/>
          <w:iCs/>
          <w:color w:val="000000"/>
          <w:lang w:eastAsia="fr-FR"/>
        </w:rPr>
        <w:t>x</w:t>
      </w:r>
      <w:r w:rsidRPr="00FA6FD7">
        <w:rPr>
          <w:rFonts w:eastAsia="Times New Roman" w:cs="Times New Roman"/>
          <w:color w:val="000000"/>
          <w:vertAlign w:val="subscript"/>
          <w:lang w:eastAsia="fr-FR"/>
        </w:rPr>
        <w:t>A</w:t>
      </w:r>
      <w:proofErr w:type="spellEnd"/>
      <w:r w:rsidRPr="00FA6FD7">
        <w:rPr>
          <w:rFonts w:eastAsia="Times New Roman" w:cs="Times New Roman"/>
          <w:color w:val="000000"/>
          <w:lang w:eastAsia="fr-FR"/>
        </w:rPr>
        <w:t xml:space="preserve">)) est </w:t>
      </w:r>
      <w:r w:rsidR="00811A57" w:rsidRPr="00FA6FD7">
        <w:rPr>
          <w:rFonts w:eastAsia="Times New Roman" w:cs="Times New Roman"/>
          <w:color w:val="000000"/>
          <w:lang w:eastAsia="fr-FR"/>
        </w:rPr>
        <w:t>appelé</w:t>
      </w:r>
      <w:r w:rsidRPr="00FA6FD7">
        <w:rPr>
          <w:rFonts w:eastAsia="Times New Roman" w:cs="Times New Roman"/>
          <w:color w:val="000000"/>
          <w:lang w:eastAsia="fr-FR"/>
        </w:rPr>
        <w:t xml:space="preserve"> nombre </w:t>
      </w:r>
      <w:r w:rsidR="00811A57" w:rsidRPr="00FA6FD7">
        <w:rPr>
          <w:rFonts w:eastAsia="Times New Roman" w:cs="Times New Roman"/>
          <w:color w:val="000000"/>
          <w:lang w:eastAsia="fr-FR"/>
        </w:rPr>
        <w:t>dérive</w:t>
      </w:r>
      <w:r w:rsidRPr="00FA6FD7">
        <w:rPr>
          <w:rFonts w:eastAsia="Times New Roman" w:cs="Times New Roman"/>
          <w:color w:val="000000"/>
          <w:lang w:eastAsia="fr-FR"/>
        </w:rPr>
        <w:t xml:space="preserve"> de </w:t>
      </w:r>
      <w:r w:rsidRPr="00FA6FD7">
        <w:rPr>
          <w:rFonts w:eastAsia="Times New Roman" w:cs="Times New Roman"/>
          <w:i/>
          <w:iCs/>
          <w:color w:val="000000"/>
          <w:lang w:eastAsia="fr-FR"/>
        </w:rPr>
        <w:t xml:space="preserve">f </w:t>
      </w:r>
      <w:r w:rsidRPr="00FA6FD7">
        <w:rPr>
          <w:rFonts w:eastAsia="Times New Roman" w:cs="Times New Roman"/>
          <w:color w:val="000000"/>
          <w:lang w:eastAsia="fr-FR"/>
        </w:rPr>
        <w:t xml:space="preserve">en </w:t>
      </w:r>
      <w:proofErr w:type="spellStart"/>
      <w:r w:rsidRPr="00FA6FD7">
        <w:rPr>
          <w:rFonts w:eastAsia="Times New Roman" w:cs="Times New Roman"/>
          <w:i/>
          <w:iCs/>
          <w:color w:val="000000"/>
          <w:lang w:eastAsia="fr-FR"/>
        </w:rPr>
        <w:t>x</w:t>
      </w:r>
      <w:r w:rsidRPr="00FA6FD7">
        <w:rPr>
          <w:rFonts w:eastAsia="Times New Roman" w:cs="Times New Roman"/>
          <w:color w:val="000000"/>
          <w:vertAlign w:val="subscript"/>
          <w:lang w:eastAsia="fr-FR"/>
        </w:rPr>
        <w:t>A</w:t>
      </w:r>
      <w:proofErr w:type="spellEnd"/>
      <w:r w:rsidRPr="00FA6FD7">
        <w:rPr>
          <w:rFonts w:eastAsia="Times New Roman" w:cs="Times New Roman"/>
          <w:i/>
          <w:iCs/>
          <w:color w:val="000000"/>
          <w:lang w:eastAsia="fr-FR"/>
        </w:rPr>
        <w:t>.</w:t>
      </w:r>
    </w:p>
    <w:p w:rsidR="00FA6FD7" w:rsidRPr="00FA6FD7" w:rsidRDefault="00FA6FD7" w:rsidP="00FA6FD7">
      <w:pPr>
        <w:spacing w:before="482" w:after="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Objectifs d’apprentissage :</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A l’issue de la séance de formation, l’apprenant doit être capable :</w:t>
      </w:r>
    </w:p>
    <w:p w:rsidR="00FA6FD7" w:rsidRPr="00FA6FD7" w:rsidRDefault="00FA6FD7" w:rsidP="00FA6FD7">
      <w:pPr>
        <w:numPr>
          <w:ilvl w:val="0"/>
          <w:numId w:val="7"/>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De réaliser un ajustement autre qu’affine et déterminer l'équation de la courbe à l'aide des TIC.</w:t>
      </w:r>
    </w:p>
    <w:p w:rsidR="00FA6FD7" w:rsidRPr="00FA6FD7" w:rsidRDefault="00FA6FD7" w:rsidP="00FA6FD7">
      <w:pPr>
        <w:numPr>
          <w:ilvl w:val="0"/>
          <w:numId w:val="7"/>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 xml:space="preserve">De déterminer le nombre </w:t>
      </w:r>
      <w:r w:rsidR="00811A57" w:rsidRPr="00FA6FD7">
        <w:rPr>
          <w:rFonts w:eastAsia="Times New Roman" w:cs="Times New Roman"/>
          <w:color w:val="000000"/>
          <w:lang w:eastAsia="fr-FR"/>
        </w:rPr>
        <w:t>dérivé</w:t>
      </w:r>
      <w:r w:rsidRPr="00FA6FD7">
        <w:rPr>
          <w:rFonts w:eastAsia="Times New Roman" w:cs="Times New Roman"/>
          <w:color w:val="000000"/>
          <w:lang w:eastAsia="fr-FR"/>
        </w:rPr>
        <w:t xml:space="preserve"> d'une fonction à partir du coefficient directeur de la tangente.</w:t>
      </w:r>
    </w:p>
    <w:p w:rsidR="00FA6FD7" w:rsidRPr="00FA6FD7" w:rsidRDefault="00FA6FD7" w:rsidP="00FA6FD7">
      <w:pPr>
        <w:numPr>
          <w:ilvl w:val="0"/>
          <w:numId w:val="7"/>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 xml:space="preserve">De savoir que la tangente est la meilleure approximation affine d'une courbe au voisinage d'un point. </w:t>
      </w:r>
    </w:p>
    <w:p w:rsidR="00FA6FD7" w:rsidRPr="00FA6FD7" w:rsidRDefault="00FA6FD7" w:rsidP="00FA6FD7">
      <w:pPr>
        <w:numPr>
          <w:ilvl w:val="0"/>
          <w:numId w:val="7"/>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D’émettre des hypothèses et d’avoir un esprit critique sur un résultat, une situation, un jugement.</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Principaux pré-requis :</w:t>
      </w:r>
    </w:p>
    <w:p w:rsidR="00FA6FD7" w:rsidRPr="00FA6FD7" w:rsidRDefault="00FA6FD7" w:rsidP="00FA6FD7">
      <w:pPr>
        <w:numPr>
          <w:ilvl w:val="0"/>
          <w:numId w:val="8"/>
        </w:numPr>
        <w:spacing w:before="100" w:beforeAutospacing="1" w:after="0" w:line="240" w:lineRule="auto"/>
        <w:rPr>
          <w:rFonts w:eastAsia="Times New Roman" w:cs="Times New Roman"/>
          <w:color w:val="000000"/>
          <w:lang w:eastAsia="fr-FR"/>
        </w:rPr>
      </w:pPr>
      <w:r w:rsidRPr="00FA6FD7">
        <w:rPr>
          <w:rFonts w:eastAsia="Times New Roman" w:cs="Arial"/>
          <w:color w:val="000000"/>
          <w:lang w:eastAsia="fr-FR"/>
        </w:rPr>
        <w:t>ajustement affine à l'aide des TIC</w:t>
      </w:r>
    </w:p>
    <w:p w:rsidR="00FA6FD7" w:rsidRPr="00FA6FD7" w:rsidRDefault="00FA6FD7" w:rsidP="00FA6FD7">
      <w:pPr>
        <w:spacing w:before="482" w:after="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Structure générale et durée prévisionnelle :</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Ce module se déroule sur une séance de 55 minutes.</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La démarche pédagogique se développe selon 6 phases :</w:t>
      </w:r>
    </w:p>
    <w:p w:rsidR="00FA6FD7" w:rsidRPr="00FA6FD7" w:rsidRDefault="00FA6FD7" w:rsidP="00FA6FD7">
      <w:pPr>
        <w:numPr>
          <w:ilvl w:val="0"/>
          <w:numId w:val="9"/>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Phase de mobilisation : appropriation de la situation-problème : 5 minutes</w:t>
      </w:r>
    </w:p>
    <w:p w:rsidR="00FA6FD7" w:rsidRPr="00FA6FD7" w:rsidRDefault="00FA6FD7" w:rsidP="00FA6FD7">
      <w:pPr>
        <w:numPr>
          <w:ilvl w:val="0"/>
          <w:numId w:val="9"/>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phase de travail de groupe : modélisation et expérimentation TIC sur tableur : 10 minutes</w:t>
      </w:r>
    </w:p>
    <w:p w:rsidR="00FA6FD7" w:rsidRPr="00FA6FD7" w:rsidRDefault="00FA6FD7" w:rsidP="00FA6FD7">
      <w:pPr>
        <w:numPr>
          <w:ilvl w:val="0"/>
          <w:numId w:val="9"/>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phase de structuration : 5 minutes</w:t>
      </w:r>
    </w:p>
    <w:p w:rsidR="00FA6FD7" w:rsidRPr="00FA6FD7" w:rsidRDefault="00FA6FD7" w:rsidP="00FA6FD7">
      <w:pPr>
        <w:numPr>
          <w:ilvl w:val="0"/>
          <w:numId w:val="9"/>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 xml:space="preserve">phase de travail de groupe : expérimentation TIC sur </w:t>
      </w:r>
      <w:proofErr w:type="spellStart"/>
      <w:r w:rsidRPr="00FA6FD7">
        <w:rPr>
          <w:rFonts w:eastAsia="Times New Roman" w:cs="Times New Roman"/>
          <w:color w:val="000000"/>
          <w:lang w:eastAsia="fr-FR"/>
        </w:rPr>
        <w:t>GeoGebra</w:t>
      </w:r>
      <w:proofErr w:type="spellEnd"/>
      <w:r w:rsidRPr="00FA6FD7">
        <w:rPr>
          <w:rFonts w:eastAsia="Times New Roman" w:cs="Times New Roman"/>
          <w:color w:val="000000"/>
          <w:lang w:eastAsia="fr-FR"/>
        </w:rPr>
        <w:t xml:space="preserve"> : 20 minutes</w:t>
      </w:r>
    </w:p>
    <w:p w:rsidR="00FA6FD7" w:rsidRPr="00FA6FD7" w:rsidRDefault="00FA6FD7" w:rsidP="00FA6FD7">
      <w:pPr>
        <w:numPr>
          <w:ilvl w:val="0"/>
          <w:numId w:val="9"/>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phase de structuration: 5 minutes</w:t>
      </w:r>
    </w:p>
    <w:p w:rsidR="00FA6FD7" w:rsidRPr="00FA6FD7" w:rsidRDefault="00FA6FD7" w:rsidP="00FA6FD7">
      <w:pPr>
        <w:numPr>
          <w:ilvl w:val="0"/>
          <w:numId w:val="9"/>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phase d’analyse collective du problème et de synthèse : 10 minutes</w:t>
      </w:r>
    </w:p>
    <w:p w:rsidR="00FA6FD7" w:rsidRPr="00FA6FD7" w:rsidRDefault="00FA6FD7" w:rsidP="00FA6FD7">
      <w:pPr>
        <w:spacing w:before="482" w:after="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Compétences mathématiques mises en œuvre dans ce module :</w:t>
      </w:r>
    </w:p>
    <w:p w:rsidR="00FA6FD7" w:rsidRPr="00FA6FD7" w:rsidRDefault="00FA6FD7" w:rsidP="00FA6FD7">
      <w:pPr>
        <w:spacing w:before="100" w:beforeAutospacing="1" w:after="240" w:line="240" w:lineRule="auto"/>
        <w:rPr>
          <w:rFonts w:ascii="Times New Roman" w:eastAsia="Times New Roman" w:hAnsi="Times New Roman" w:cs="Times New Roman"/>
          <w:color w:val="000000"/>
          <w:sz w:val="24"/>
          <w:szCs w:val="24"/>
          <w:lang w:eastAsia="fr-FR"/>
        </w:rPr>
      </w:pPr>
    </w:p>
    <w:tbl>
      <w:tblPr>
        <w:tblW w:w="5000" w:type="pct"/>
        <w:tblCellSpacing w:w="0" w:type="dxa"/>
        <w:tblCellMar>
          <w:top w:w="110" w:type="dxa"/>
          <w:left w:w="110" w:type="dxa"/>
          <w:bottom w:w="110" w:type="dxa"/>
          <w:right w:w="110" w:type="dxa"/>
        </w:tblCellMar>
        <w:tblLook w:val="04A0"/>
      </w:tblPr>
      <w:tblGrid>
        <w:gridCol w:w="4845"/>
        <w:gridCol w:w="1002"/>
        <w:gridCol w:w="1002"/>
        <w:gridCol w:w="1002"/>
        <w:gridCol w:w="868"/>
        <w:gridCol w:w="868"/>
        <w:gridCol w:w="1002"/>
      </w:tblGrid>
      <w:tr w:rsidR="00FA6FD7" w:rsidRPr="00FA6FD7" w:rsidTr="00811A57">
        <w:trPr>
          <w:tblCellSpacing w:w="0" w:type="dxa"/>
        </w:trPr>
        <w:tc>
          <w:tcPr>
            <w:tcW w:w="2288" w:type="pct"/>
            <w:tcBorders>
              <w:top w:val="nil"/>
              <w:left w:val="nil"/>
              <w:bottom w:val="single" w:sz="6" w:space="0" w:color="00000A"/>
              <w:right w:val="single" w:sz="6" w:space="0" w:color="00000A"/>
            </w:tcBorders>
            <w:tcMar>
              <w:top w:w="0" w:type="dxa"/>
              <w:left w:w="0"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eastAsia="Times New Roman" w:cs="Times New Roman"/>
                <w:color w:val="000000"/>
                <w:szCs w:val="24"/>
                <w:lang w:eastAsia="fr-FR"/>
              </w:rPr>
            </w:pPr>
            <w:r w:rsidRPr="00FA6FD7">
              <w:rPr>
                <w:rFonts w:eastAsia="Times New Roman" w:cs="Times New Roman"/>
                <w:color w:val="000000"/>
                <w:szCs w:val="24"/>
                <w:lang w:eastAsia="fr-FR"/>
              </w:rPr>
              <w:t>Phase 1</w:t>
            </w: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eastAsia="Times New Roman" w:cs="Times New Roman"/>
                <w:color w:val="000000"/>
                <w:szCs w:val="24"/>
                <w:lang w:eastAsia="fr-FR"/>
              </w:rPr>
            </w:pPr>
            <w:r w:rsidRPr="00FA6FD7">
              <w:rPr>
                <w:rFonts w:eastAsia="Times New Roman" w:cs="Times New Roman"/>
                <w:color w:val="000000"/>
                <w:szCs w:val="24"/>
                <w:lang w:eastAsia="fr-FR"/>
              </w:rPr>
              <w:t>Phase 2</w:t>
            </w: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eastAsia="Times New Roman" w:cs="Times New Roman"/>
                <w:color w:val="000000"/>
                <w:szCs w:val="24"/>
                <w:lang w:eastAsia="fr-FR"/>
              </w:rPr>
            </w:pPr>
            <w:r w:rsidRPr="00FA6FD7">
              <w:rPr>
                <w:rFonts w:eastAsia="Times New Roman" w:cs="Times New Roman"/>
                <w:color w:val="000000"/>
                <w:szCs w:val="24"/>
                <w:lang w:eastAsia="fr-FR"/>
              </w:rPr>
              <w:t>Phase 3</w:t>
            </w:r>
          </w:p>
        </w:tc>
        <w:tc>
          <w:tcPr>
            <w:tcW w:w="410" w:type="pct"/>
            <w:tcBorders>
              <w:top w:val="single" w:sz="6" w:space="0" w:color="00000A"/>
              <w:left w:val="single" w:sz="6" w:space="0" w:color="00000A"/>
              <w:bottom w:val="single" w:sz="6" w:space="0" w:color="00000A"/>
              <w:right w:val="nil"/>
            </w:tcBorders>
            <w:tcMar>
              <w:top w:w="0" w:type="dxa"/>
              <w:left w:w="113" w:type="dxa"/>
              <w:bottom w:w="0" w:type="dxa"/>
              <w:right w:w="0" w:type="dxa"/>
            </w:tcMar>
            <w:hideMark/>
          </w:tcPr>
          <w:p w:rsidR="00FA6FD7" w:rsidRPr="00FA6FD7" w:rsidRDefault="00FA6FD7" w:rsidP="00FA6FD7">
            <w:pPr>
              <w:spacing w:before="100" w:beforeAutospacing="1" w:after="119" w:line="240" w:lineRule="auto"/>
              <w:rPr>
                <w:rFonts w:eastAsia="Times New Roman" w:cs="Times New Roman"/>
                <w:color w:val="000000"/>
                <w:szCs w:val="24"/>
                <w:lang w:eastAsia="fr-FR"/>
              </w:rPr>
            </w:pPr>
            <w:r w:rsidRPr="00FA6FD7">
              <w:rPr>
                <w:rFonts w:eastAsia="Times New Roman" w:cs="Times New Roman"/>
                <w:color w:val="000000"/>
                <w:szCs w:val="24"/>
                <w:lang w:eastAsia="fr-FR"/>
              </w:rPr>
              <w:t>Phase 4</w:t>
            </w:r>
          </w:p>
        </w:tc>
        <w:tc>
          <w:tcPr>
            <w:tcW w:w="410" w:type="pct"/>
            <w:tcBorders>
              <w:top w:val="single" w:sz="6" w:space="0" w:color="00000A"/>
              <w:left w:val="single" w:sz="6" w:space="0" w:color="00000A"/>
              <w:bottom w:val="single" w:sz="6" w:space="0" w:color="00000A"/>
              <w:right w:val="nil"/>
            </w:tcBorders>
            <w:tcMar>
              <w:top w:w="0" w:type="dxa"/>
              <w:left w:w="113" w:type="dxa"/>
              <w:bottom w:w="0" w:type="dxa"/>
              <w:right w:w="0" w:type="dxa"/>
            </w:tcMar>
            <w:hideMark/>
          </w:tcPr>
          <w:p w:rsidR="00FA6FD7" w:rsidRPr="00FA6FD7" w:rsidRDefault="00FA6FD7" w:rsidP="00FA6FD7">
            <w:pPr>
              <w:spacing w:before="100" w:beforeAutospacing="1" w:after="119" w:line="240" w:lineRule="auto"/>
              <w:rPr>
                <w:rFonts w:eastAsia="Times New Roman" w:cs="Times New Roman"/>
                <w:color w:val="000000"/>
                <w:szCs w:val="24"/>
                <w:lang w:eastAsia="fr-FR"/>
              </w:rPr>
            </w:pPr>
            <w:r w:rsidRPr="00FA6FD7">
              <w:rPr>
                <w:rFonts w:eastAsia="Times New Roman" w:cs="Times New Roman"/>
                <w:color w:val="000000"/>
                <w:szCs w:val="24"/>
                <w:lang w:eastAsia="fr-FR"/>
              </w:rPr>
              <w:t>Phase 5</w:t>
            </w: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eastAsia="Times New Roman" w:cs="Times New Roman"/>
                <w:color w:val="000000"/>
                <w:szCs w:val="24"/>
                <w:lang w:eastAsia="fr-FR"/>
              </w:rPr>
            </w:pPr>
            <w:r w:rsidRPr="00FA6FD7">
              <w:rPr>
                <w:rFonts w:eastAsia="Times New Roman" w:cs="Times New Roman"/>
                <w:color w:val="000000"/>
                <w:szCs w:val="24"/>
                <w:lang w:eastAsia="fr-FR"/>
              </w:rPr>
              <w:t>Phase 6</w:t>
            </w:r>
          </w:p>
        </w:tc>
      </w:tr>
      <w:tr w:rsidR="00FA6FD7" w:rsidRPr="00FA6FD7" w:rsidTr="007C608B">
        <w:trPr>
          <w:trHeight w:val="850"/>
          <w:tblCellSpacing w:w="0" w:type="dxa"/>
        </w:trPr>
        <w:tc>
          <w:tcPr>
            <w:tcW w:w="2288"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FA6FD7" w:rsidRPr="00FA6FD7" w:rsidRDefault="00FA6FD7" w:rsidP="007C608B">
            <w:pPr>
              <w:spacing w:before="100" w:beforeAutospacing="1" w:after="0" w:line="240" w:lineRule="auto"/>
              <w:rPr>
                <w:rFonts w:ascii="Times New Roman" w:eastAsia="Times New Roman" w:hAnsi="Times New Roman" w:cs="Times New Roman"/>
                <w:color w:val="000000"/>
                <w:sz w:val="24"/>
                <w:szCs w:val="24"/>
                <w:lang w:eastAsia="fr-FR"/>
              </w:rPr>
            </w:pPr>
            <w:r w:rsidRPr="00FA6FD7">
              <w:rPr>
                <w:rFonts w:ascii="Calibri" w:eastAsia="Times New Roman" w:hAnsi="Calibri" w:cs="Times New Roman"/>
                <w:color w:val="000000"/>
                <w:sz w:val="20"/>
                <w:szCs w:val="20"/>
                <w:lang w:eastAsia="fr-FR"/>
              </w:rPr>
              <w:t>C1 : Rechercher, extraire et organiser l’information</w:t>
            </w:r>
          </w:p>
        </w:tc>
        <w:tc>
          <w:tcPr>
            <w:tcW w:w="473" w:type="pct"/>
            <w:tcBorders>
              <w:top w:val="single" w:sz="6" w:space="0" w:color="00000A"/>
              <w:left w:val="single" w:sz="6" w:space="0" w:color="00000A"/>
              <w:bottom w:val="single" w:sz="6" w:space="0" w:color="00000A"/>
              <w:right w:val="single" w:sz="6" w:space="0" w:color="00000A"/>
            </w:tcBorders>
            <w:shd w:val="clear" w:color="auto" w:fill="99CCFF"/>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r>
      <w:tr w:rsidR="00FA6FD7" w:rsidRPr="00FA6FD7" w:rsidTr="007C608B">
        <w:trPr>
          <w:trHeight w:val="850"/>
          <w:tblCellSpacing w:w="0" w:type="dxa"/>
        </w:trPr>
        <w:tc>
          <w:tcPr>
            <w:tcW w:w="2288"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FA6FD7" w:rsidRPr="00FA6FD7" w:rsidRDefault="00FA6FD7" w:rsidP="007C608B">
            <w:pPr>
              <w:spacing w:after="0" w:line="240" w:lineRule="auto"/>
              <w:rPr>
                <w:rFonts w:ascii="Times New Roman" w:eastAsia="Times New Roman" w:hAnsi="Times New Roman" w:cs="Times New Roman"/>
                <w:color w:val="000000"/>
                <w:sz w:val="24"/>
                <w:szCs w:val="24"/>
                <w:lang w:eastAsia="fr-FR"/>
              </w:rPr>
            </w:pPr>
            <w:r w:rsidRPr="00FA6FD7">
              <w:rPr>
                <w:rFonts w:ascii="Calibri" w:eastAsia="Times New Roman" w:hAnsi="Calibri" w:cs="Times New Roman"/>
                <w:color w:val="000000"/>
                <w:sz w:val="20"/>
                <w:szCs w:val="20"/>
                <w:lang w:eastAsia="fr-FR"/>
              </w:rPr>
              <w:t>C2 : Emettre une conjecture, une hypothèse.</w:t>
            </w:r>
          </w:p>
          <w:p w:rsidR="00FA6FD7" w:rsidRPr="00FA6FD7" w:rsidRDefault="00FA6FD7" w:rsidP="007C608B">
            <w:pPr>
              <w:spacing w:after="0" w:line="240" w:lineRule="auto"/>
              <w:rPr>
                <w:rFonts w:ascii="Times New Roman" w:eastAsia="Times New Roman" w:hAnsi="Times New Roman" w:cs="Times New Roman"/>
                <w:color w:val="000000"/>
                <w:sz w:val="24"/>
                <w:szCs w:val="24"/>
                <w:lang w:eastAsia="fr-FR"/>
              </w:rPr>
            </w:pPr>
            <w:r w:rsidRPr="00FA6FD7">
              <w:rPr>
                <w:rFonts w:ascii="Calibri" w:eastAsia="Times New Roman" w:hAnsi="Calibri" w:cs="Times New Roman"/>
                <w:color w:val="000000"/>
                <w:sz w:val="20"/>
                <w:szCs w:val="20"/>
                <w:lang w:eastAsia="fr-FR"/>
              </w:rPr>
              <w:t>Proposer une méthode de résolution, un protocole expérimental.</w:t>
            </w: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shd w:val="clear" w:color="auto" w:fill="99CCFF"/>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r>
      <w:tr w:rsidR="00FA6FD7" w:rsidRPr="00FA6FD7" w:rsidTr="007C608B">
        <w:trPr>
          <w:trHeight w:val="850"/>
          <w:tblCellSpacing w:w="0" w:type="dxa"/>
        </w:trPr>
        <w:tc>
          <w:tcPr>
            <w:tcW w:w="2288"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FA6FD7" w:rsidRPr="00FA6FD7" w:rsidRDefault="00FA6FD7" w:rsidP="007C608B">
            <w:pPr>
              <w:spacing w:after="0" w:line="240" w:lineRule="auto"/>
              <w:rPr>
                <w:rFonts w:ascii="Times New Roman" w:eastAsia="Times New Roman" w:hAnsi="Times New Roman" w:cs="Times New Roman"/>
                <w:color w:val="000000"/>
                <w:sz w:val="24"/>
                <w:szCs w:val="24"/>
                <w:lang w:eastAsia="fr-FR"/>
              </w:rPr>
            </w:pPr>
            <w:r w:rsidRPr="00FA6FD7">
              <w:rPr>
                <w:rFonts w:ascii="Calibri" w:eastAsia="Times New Roman" w:hAnsi="Calibri" w:cs="Times New Roman"/>
                <w:color w:val="000000"/>
                <w:sz w:val="20"/>
                <w:szCs w:val="20"/>
                <w:lang w:eastAsia="fr-FR"/>
              </w:rPr>
              <w:t>C3 Choisir une méthode de résolution, un protocole expérimental.</w:t>
            </w:r>
          </w:p>
          <w:p w:rsidR="00FA6FD7" w:rsidRPr="00FA6FD7" w:rsidRDefault="00FA6FD7" w:rsidP="007C608B">
            <w:pPr>
              <w:spacing w:after="0" w:line="240" w:lineRule="auto"/>
              <w:rPr>
                <w:rFonts w:ascii="Times New Roman" w:eastAsia="Times New Roman" w:hAnsi="Times New Roman" w:cs="Times New Roman"/>
                <w:color w:val="000000"/>
                <w:sz w:val="24"/>
                <w:szCs w:val="24"/>
                <w:lang w:eastAsia="fr-FR"/>
              </w:rPr>
            </w:pPr>
            <w:r w:rsidRPr="00FA6FD7">
              <w:rPr>
                <w:rFonts w:ascii="Calibri" w:eastAsia="Times New Roman" w:hAnsi="Calibri" w:cs="Times New Roman"/>
                <w:color w:val="000000"/>
                <w:sz w:val="20"/>
                <w:szCs w:val="20"/>
                <w:lang w:eastAsia="fr-FR"/>
              </w:rPr>
              <w:t xml:space="preserve">Exécuter une méthode de résolution, </w:t>
            </w:r>
            <w:proofErr w:type="gramStart"/>
            <w:r w:rsidRPr="00FA6FD7">
              <w:rPr>
                <w:rFonts w:ascii="Calibri" w:eastAsia="Times New Roman" w:hAnsi="Calibri" w:cs="Times New Roman"/>
                <w:color w:val="000000"/>
                <w:sz w:val="20"/>
                <w:szCs w:val="20"/>
                <w:lang w:eastAsia="fr-FR"/>
              </w:rPr>
              <w:t>expérimenter</w:t>
            </w:r>
            <w:proofErr w:type="gramEnd"/>
            <w:r w:rsidRPr="00FA6FD7">
              <w:rPr>
                <w:rFonts w:ascii="Calibri" w:eastAsia="Times New Roman" w:hAnsi="Calibri" w:cs="Times New Roman"/>
                <w:color w:val="000000"/>
                <w:sz w:val="20"/>
                <w:szCs w:val="20"/>
                <w:lang w:eastAsia="fr-FR"/>
              </w:rPr>
              <w:t>, simuler.</w:t>
            </w: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shd w:val="clear" w:color="auto" w:fill="99CCFF"/>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shd w:val="clear" w:color="auto" w:fill="99CCFF"/>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r>
      <w:tr w:rsidR="00FA6FD7" w:rsidRPr="00FA6FD7" w:rsidTr="007C608B">
        <w:trPr>
          <w:trHeight w:val="850"/>
          <w:tblCellSpacing w:w="0" w:type="dxa"/>
        </w:trPr>
        <w:tc>
          <w:tcPr>
            <w:tcW w:w="2288"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FA6FD7" w:rsidRPr="00FA6FD7" w:rsidRDefault="00FA6FD7" w:rsidP="007C608B">
            <w:pPr>
              <w:spacing w:after="0" w:line="240" w:lineRule="auto"/>
              <w:rPr>
                <w:rFonts w:ascii="Times New Roman" w:eastAsia="Times New Roman" w:hAnsi="Times New Roman" w:cs="Times New Roman"/>
                <w:color w:val="000000"/>
                <w:sz w:val="24"/>
                <w:szCs w:val="24"/>
                <w:lang w:eastAsia="fr-FR"/>
              </w:rPr>
            </w:pPr>
            <w:r w:rsidRPr="00FA6FD7">
              <w:rPr>
                <w:rFonts w:ascii="Calibri" w:eastAsia="Times New Roman" w:hAnsi="Calibri" w:cs="Times New Roman"/>
                <w:color w:val="000000"/>
                <w:sz w:val="20"/>
                <w:szCs w:val="20"/>
                <w:lang w:eastAsia="fr-FR"/>
              </w:rPr>
              <w:t xml:space="preserve">C4 : Contrôle la vraisemblance d’une conjecture, d’une hypothèse. </w:t>
            </w:r>
          </w:p>
          <w:p w:rsidR="00FA6FD7" w:rsidRPr="00FA6FD7" w:rsidRDefault="00FA6FD7" w:rsidP="007C608B">
            <w:pPr>
              <w:spacing w:after="0" w:line="240" w:lineRule="auto"/>
              <w:rPr>
                <w:rFonts w:ascii="Times New Roman" w:eastAsia="Times New Roman" w:hAnsi="Times New Roman" w:cs="Times New Roman"/>
                <w:color w:val="000000"/>
                <w:sz w:val="24"/>
                <w:szCs w:val="24"/>
                <w:lang w:eastAsia="fr-FR"/>
              </w:rPr>
            </w:pPr>
            <w:r w:rsidRPr="00FA6FD7">
              <w:rPr>
                <w:rFonts w:ascii="Calibri" w:eastAsia="Times New Roman" w:hAnsi="Calibri" w:cs="Times New Roman"/>
                <w:color w:val="000000"/>
                <w:sz w:val="20"/>
                <w:szCs w:val="20"/>
                <w:lang w:eastAsia="fr-FR"/>
              </w:rPr>
              <w:t>Critiquer un résultat, argumenter.</w:t>
            </w: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shd w:val="clear" w:color="auto" w:fill="99CCFF"/>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shd w:val="clear" w:color="auto" w:fill="FFFFFF"/>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shd w:val="clear" w:color="auto" w:fill="99CCFF"/>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r>
      <w:tr w:rsidR="00FA6FD7" w:rsidRPr="00FA6FD7" w:rsidTr="007C608B">
        <w:trPr>
          <w:trHeight w:val="850"/>
          <w:tblCellSpacing w:w="0" w:type="dxa"/>
        </w:trPr>
        <w:tc>
          <w:tcPr>
            <w:tcW w:w="2288"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FA6FD7" w:rsidRPr="00FA6FD7" w:rsidRDefault="00FA6FD7" w:rsidP="007C608B">
            <w:pPr>
              <w:spacing w:before="100" w:beforeAutospacing="1" w:after="0" w:line="240" w:lineRule="auto"/>
              <w:rPr>
                <w:rFonts w:ascii="Times New Roman" w:eastAsia="Times New Roman" w:hAnsi="Times New Roman" w:cs="Times New Roman"/>
                <w:color w:val="000000"/>
                <w:sz w:val="24"/>
                <w:szCs w:val="24"/>
                <w:lang w:eastAsia="fr-FR"/>
              </w:rPr>
            </w:pPr>
            <w:r w:rsidRPr="00FA6FD7">
              <w:rPr>
                <w:rFonts w:ascii="Calibri" w:eastAsia="Times New Roman" w:hAnsi="Calibri" w:cs="Times New Roman"/>
                <w:color w:val="000000"/>
                <w:sz w:val="20"/>
                <w:szCs w:val="20"/>
                <w:lang w:eastAsia="fr-FR"/>
              </w:rPr>
              <w:t xml:space="preserve">C5 : Rendre compte d’une démarche, d’un résultat, à l’oral ou à l’écrit. </w:t>
            </w: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shd w:val="clear" w:color="auto" w:fill="99CCFF"/>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shd w:val="clear" w:color="auto" w:fill="FFFFFF"/>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10" w:type="pct"/>
            <w:tcBorders>
              <w:top w:val="single" w:sz="6" w:space="0" w:color="00000A"/>
              <w:left w:val="single" w:sz="6" w:space="0" w:color="00000A"/>
              <w:bottom w:val="single" w:sz="6" w:space="0" w:color="00000A"/>
              <w:right w:val="nil"/>
            </w:tcBorders>
            <w:shd w:val="clear" w:color="auto" w:fill="99CCFF"/>
            <w:tcMar>
              <w:top w:w="0" w:type="dxa"/>
              <w:left w:w="113" w:type="dxa"/>
              <w:bottom w:w="0" w:type="dxa"/>
              <w:right w:w="0"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c>
          <w:tcPr>
            <w:tcW w:w="473" w:type="pct"/>
            <w:tcBorders>
              <w:top w:val="single" w:sz="6" w:space="0" w:color="00000A"/>
              <w:left w:val="single" w:sz="6" w:space="0" w:color="00000A"/>
              <w:bottom w:val="single" w:sz="6" w:space="0" w:color="00000A"/>
              <w:right w:val="single" w:sz="6" w:space="0" w:color="00000A"/>
            </w:tcBorders>
            <w:shd w:val="clear" w:color="auto" w:fill="99CCFF"/>
            <w:tcMar>
              <w:top w:w="0" w:type="dxa"/>
              <w:left w:w="113" w:type="dxa"/>
              <w:bottom w:w="0" w:type="dxa"/>
              <w:right w:w="108" w:type="dxa"/>
            </w:tcMar>
            <w:hideMark/>
          </w:tcPr>
          <w:p w:rsidR="00FA6FD7" w:rsidRPr="00FA6FD7" w:rsidRDefault="00FA6FD7" w:rsidP="00FA6FD7">
            <w:pPr>
              <w:spacing w:before="100" w:beforeAutospacing="1" w:after="119" w:line="240" w:lineRule="auto"/>
              <w:rPr>
                <w:rFonts w:ascii="Times New Roman" w:eastAsia="Times New Roman" w:hAnsi="Times New Roman" w:cs="Times New Roman"/>
                <w:color w:val="000000"/>
                <w:sz w:val="24"/>
                <w:szCs w:val="24"/>
                <w:lang w:eastAsia="fr-FR"/>
              </w:rPr>
            </w:pPr>
          </w:p>
        </w:tc>
      </w:tr>
    </w:tbl>
    <w:p w:rsidR="00FA6FD7" w:rsidRPr="00FA6FD7" w:rsidRDefault="00FA6FD7" w:rsidP="00FA6FD7">
      <w:pPr>
        <w:pBdr>
          <w:bottom w:val="single" w:sz="8" w:space="4" w:color="4F81BD"/>
        </w:pBdr>
        <w:spacing w:before="100" w:beforeAutospacing="1" w:after="301" w:line="240" w:lineRule="auto"/>
        <w:rPr>
          <w:rFonts w:ascii="Times New Roman" w:eastAsia="Times New Roman" w:hAnsi="Times New Roman" w:cs="Times New Roman"/>
          <w:color w:val="000000"/>
          <w:sz w:val="24"/>
          <w:szCs w:val="24"/>
          <w:lang w:eastAsia="fr-FR"/>
        </w:rPr>
      </w:pPr>
      <w:r w:rsidRPr="00FA6FD7">
        <w:rPr>
          <w:rFonts w:ascii="Cambria" w:eastAsia="Times New Roman" w:hAnsi="Cambria" w:cs="Times New Roman"/>
          <w:color w:val="17365D"/>
          <w:sz w:val="52"/>
          <w:szCs w:val="52"/>
          <w:lang w:eastAsia="fr-FR"/>
        </w:rPr>
        <w:t>Organisation des apprentissages</w:t>
      </w:r>
    </w:p>
    <w:p w:rsidR="00FA6FD7" w:rsidRPr="00FA6FD7" w:rsidRDefault="00FA6FD7" w:rsidP="00FA6FD7">
      <w:pPr>
        <w:spacing w:before="482" w:after="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 xml:space="preserve">Phase 1 : Mobilisation </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La classe est divisée en 3 groupes :</w:t>
      </w:r>
    </w:p>
    <w:p w:rsidR="00FA6FD7" w:rsidRPr="00FA6FD7" w:rsidRDefault="00FA6FD7" w:rsidP="00FA6FD7">
      <w:pPr>
        <w:numPr>
          <w:ilvl w:val="0"/>
          <w:numId w:val="10"/>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Le groupe 1 visionne la vidéo « tandem José Garcia»</w:t>
      </w:r>
    </w:p>
    <w:p w:rsidR="00FA6FD7" w:rsidRPr="00FA6FD7" w:rsidRDefault="00FA6FD7" w:rsidP="00FA6FD7">
      <w:pPr>
        <w:numPr>
          <w:ilvl w:val="0"/>
          <w:numId w:val="10"/>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Le groupe 2 visionne la vidéo «tandem enfant »</w:t>
      </w:r>
    </w:p>
    <w:p w:rsidR="00FA6FD7" w:rsidRPr="00FA6FD7" w:rsidRDefault="00FA6FD7" w:rsidP="00FA6FD7">
      <w:pPr>
        <w:numPr>
          <w:ilvl w:val="0"/>
          <w:numId w:val="10"/>
        </w:num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Le groupe 3 visionne la vidéo «Superman»</w:t>
      </w:r>
    </w:p>
    <w:p w:rsid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Après visionnage de la vidéo, et après avoir pris connaissance de la situation problème, le professeur invite les élèves à extraire les informations décrites sur l'extrait du site. Il leur demande de mettre en évidence les paramètres du problème, d’émettre une hypothèse et de tenter d’établir une piste de résolution.</w:t>
      </w:r>
    </w:p>
    <w:p w:rsidR="007C608B" w:rsidRPr="00FA6FD7" w:rsidRDefault="007C608B" w:rsidP="007C608B">
      <w:pPr>
        <w:spacing w:before="482" w:after="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Phase 2 : Phase de modélisation et expérimentation TIC</w:t>
      </w:r>
    </w:p>
    <w:p w:rsidR="007C608B" w:rsidRPr="00FA6FD7" w:rsidRDefault="007C608B" w:rsidP="007C608B">
      <w:pPr>
        <w:spacing w:before="100" w:beforeAutospacing="1" w:after="0" w:line="240" w:lineRule="auto"/>
        <w:rPr>
          <w:rFonts w:eastAsia="Times New Roman" w:cs="Times New Roman"/>
          <w:color w:val="000000"/>
          <w:lang w:eastAsia="fr-FR"/>
        </w:rPr>
      </w:pPr>
      <w:r w:rsidRPr="00FA6FD7">
        <w:rPr>
          <w:rFonts w:eastAsia="Times New Roman" w:cs="Times New Roman"/>
          <w:color w:val="000000"/>
          <w:lang w:eastAsia="fr-FR"/>
        </w:rPr>
        <w:t>A partir du tableau donnant les relevés de la distance parcourue en fonction du temps pendant le saut, les élèves tracent un nuage de point</w:t>
      </w:r>
      <w:r>
        <w:rPr>
          <w:rFonts w:eastAsia="Times New Roman" w:cs="Times New Roman"/>
          <w:color w:val="000000"/>
          <w:lang w:eastAsia="fr-FR"/>
        </w:rPr>
        <w:t>s</w:t>
      </w:r>
      <w:r w:rsidRPr="00FA6FD7">
        <w:rPr>
          <w:rFonts w:eastAsia="Times New Roman" w:cs="Times New Roman"/>
          <w:color w:val="000000"/>
          <w:lang w:eastAsia="fr-FR"/>
        </w:rPr>
        <w:t xml:space="preserve">. Ils cherchent ensuite l'ajustement le plus adaptée en utilisant les fonctions du tableur et font apparaître l'équation de la courbe ainsi trouvée. </w:t>
      </w:r>
    </w:p>
    <w:p w:rsidR="007C608B" w:rsidRPr="00FA6FD7" w:rsidRDefault="007C608B" w:rsidP="007C608B">
      <w:pPr>
        <w:spacing w:before="100" w:beforeAutospacing="1" w:after="0" w:line="240" w:lineRule="auto"/>
        <w:rPr>
          <w:rFonts w:eastAsia="Times New Roman" w:cs="Times New Roman"/>
          <w:color w:val="000000"/>
          <w:lang w:eastAsia="fr-FR"/>
        </w:rPr>
      </w:pPr>
      <w:r w:rsidRPr="00FA6FD7">
        <w:rPr>
          <w:rFonts w:eastAsia="Times New Roman" w:cs="Times New Roman"/>
          <w:color w:val="000000"/>
          <w:lang w:eastAsia="fr-FR"/>
        </w:rPr>
        <w:t>Les élèves ont ainsi modélisé la situation de départ par une fonction d'expression connue.</w:t>
      </w:r>
    </w:p>
    <w:p w:rsidR="007C608B" w:rsidRDefault="007C608B" w:rsidP="00FA6FD7">
      <w:pPr>
        <w:spacing w:before="100" w:beforeAutospacing="1" w:after="198" w:line="240" w:lineRule="auto"/>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Phase 3 : phase de structuration</w:t>
      </w:r>
    </w:p>
    <w:p w:rsidR="00FA6FD7" w:rsidRPr="00FA6FD7" w:rsidRDefault="00FA6FD7" w:rsidP="00FA6FD7">
      <w:pPr>
        <w:spacing w:before="100" w:beforeAutospacing="1" w:after="198" w:line="240" w:lineRule="auto"/>
        <w:rPr>
          <w:rFonts w:eastAsia="Times New Roman" w:cs="Times New Roman"/>
          <w:color w:val="000000"/>
          <w:szCs w:val="24"/>
          <w:lang w:eastAsia="fr-FR"/>
        </w:rPr>
      </w:pPr>
      <w:r w:rsidRPr="00FA6FD7">
        <w:rPr>
          <w:rFonts w:eastAsia="Times New Roman" w:cs="Times New Roman"/>
          <w:color w:val="000000"/>
          <w:szCs w:val="24"/>
          <w:lang w:eastAsia="fr-FR"/>
        </w:rPr>
        <w:t xml:space="preserve">Le professeur intervient alors auprès des élèves pour noter qu'il existe des ajustements autres </w:t>
      </w:r>
      <w:proofErr w:type="gramStart"/>
      <w:r w:rsidRPr="00FA6FD7">
        <w:rPr>
          <w:rFonts w:eastAsia="Times New Roman" w:cs="Times New Roman"/>
          <w:color w:val="000000"/>
          <w:szCs w:val="24"/>
          <w:lang w:eastAsia="fr-FR"/>
        </w:rPr>
        <w:t>que affines</w:t>
      </w:r>
      <w:proofErr w:type="gramEnd"/>
      <w:r w:rsidRPr="00FA6FD7">
        <w:rPr>
          <w:rFonts w:eastAsia="Times New Roman" w:cs="Times New Roman"/>
          <w:color w:val="000000"/>
          <w:szCs w:val="24"/>
          <w:lang w:eastAsia="fr-FR"/>
        </w:rPr>
        <w:t xml:space="preserve">. </w:t>
      </w:r>
    </w:p>
    <w:p w:rsidR="00FA6FD7" w:rsidRPr="00FA6FD7" w:rsidRDefault="00FA6FD7" w:rsidP="00FA6FD7">
      <w:pPr>
        <w:spacing w:before="482" w:after="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 xml:space="preserve">Phase 4 : phase de travail de groupe : expérimentation TIC sur </w:t>
      </w:r>
      <w:proofErr w:type="spellStart"/>
      <w:r w:rsidRPr="00FA6FD7">
        <w:rPr>
          <w:rFonts w:ascii="Cambria" w:eastAsia="Times New Roman" w:hAnsi="Cambria" w:cs="Times New Roman"/>
          <w:b/>
          <w:bCs/>
          <w:color w:val="365F91"/>
          <w:kern w:val="36"/>
          <w:sz w:val="28"/>
          <w:szCs w:val="28"/>
          <w:lang w:eastAsia="fr-FR"/>
        </w:rPr>
        <w:t>GeoGebra</w:t>
      </w:r>
      <w:proofErr w:type="spellEnd"/>
      <w:r w:rsidRPr="00FA6FD7">
        <w:rPr>
          <w:rFonts w:ascii="Cambria" w:eastAsia="Times New Roman" w:hAnsi="Cambria" w:cs="Times New Roman"/>
          <w:b/>
          <w:bCs/>
          <w:color w:val="365F91"/>
          <w:kern w:val="36"/>
          <w:sz w:val="28"/>
          <w:szCs w:val="28"/>
          <w:lang w:eastAsia="fr-FR"/>
        </w:rPr>
        <w:t xml:space="preserve"> </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 xml:space="preserve">Le professeur distribue la fiche de travail sur </w:t>
      </w:r>
      <w:proofErr w:type="spellStart"/>
      <w:r w:rsidRPr="00FA6FD7">
        <w:rPr>
          <w:rFonts w:eastAsia="Times New Roman" w:cs="Times New Roman"/>
          <w:color w:val="000000"/>
          <w:lang w:eastAsia="fr-FR"/>
        </w:rPr>
        <w:t>GeoGebra</w:t>
      </w:r>
      <w:proofErr w:type="spellEnd"/>
      <w:r w:rsidRPr="00FA6FD7">
        <w:rPr>
          <w:rFonts w:eastAsia="Times New Roman" w:cs="Times New Roman"/>
          <w:color w:val="000000"/>
          <w:lang w:eastAsia="fr-FR"/>
        </w:rPr>
        <w:t xml:space="preserve">. </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 xml:space="preserve">Le fichier </w:t>
      </w:r>
      <w:proofErr w:type="spellStart"/>
      <w:r w:rsidRPr="00FA6FD7">
        <w:rPr>
          <w:rFonts w:eastAsia="Times New Roman" w:cs="Times New Roman"/>
          <w:color w:val="000000"/>
          <w:lang w:eastAsia="fr-FR"/>
        </w:rPr>
        <w:t>GeoGebra</w:t>
      </w:r>
      <w:proofErr w:type="spellEnd"/>
      <w:r w:rsidRPr="00FA6FD7">
        <w:rPr>
          <w:rFonts w:eastAsia="Times New Roman" w:cs="Times New Roman"/>
          <w:color w:val="000000"/>
          <w:lang w:eastAsia="fr-FR"/>
        </w:rPr>
        <w:t xml:space="preserve"> fait apparaître la représentation graphique de courbe trouvée précédemment à l'aide du tableur. </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 xml:space="preserve">A partir d'un calcul de la vitesse moyenne, les élèves sont amenés à définir la notion de vitesse instantanée. </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En répondant à plusieurs questions, les élèves sont amenés à établir un lien entre la vitesse instantanée et le coefficient directeur de la tangente à la courbe passant par un point.</w:t>
      </w:r>
    </w:p>
    <w:p w:rsidR="00FA6FD7" w:rsidRPr="00FA6FD7" w:rsidRDefault="00FA6FD7" w:rsidP="00FA6FD7">
      <w:pPr>
        <w:spacing w:before="482" w:after="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Phase 5 : phase de structuration</w:t>
      </w:r>
    </w:p>
    <w:p w:rsidR="00FA6FD7" w:rsidRPr="00FA6FD7" w:rsidRDefault="00FA6FD7" w:rsidP="00FA6FD7">
      <w:pPr>
        <w:spacing w:before="100" w:beforeAutospacing="1" w:after="198" w:line="240" w:lineRule="auto"/>
        <w:rPr>
          <w:rFonts w:eastAsia="Times New Roman" w:cs="Times New Roman"/>
          <w:color w:val="000000"/>
          <w:lang w:eastAsia="fr-FR"/>
        </w:rPr>
      </w:pPr>
      <w:r w:rsidRPr="00FA6FD7">
        <w:rPr>
          <w:rFonts w:eastAsia="Times New Roman" w:cs="Times New Roman"/>
          <w:color w:val="000000"/>
          <w:lang w:eastAsia="fr-FR"/>
        </w:rPr>
        <w:t>Les élèves répondent à la problématique, vérifient leur résultat sur un site web et le confrontent à leur hypothèse de départ.</w:t>
      </w:r>
    </w:p>
    <w:p w:rsidR="00FA6FD7" w:rsidRPr="00FA6FD7" w:rsidRDefault="00FA6FD7" w:rsidP="00FA6FD7">
      <w:pPr>
        <w:spacing w:before="482" w:after="0" w:line="240" w:lineRule="auto"/>
        <w:outlineLvl w:val="0"/>
        <w:rPr>
          <w:rFonts w:ascii="Cambria" w:eastAsia="Times New Roman" w:hAnsi="Cambria" w:cs="Times New Roman"/>
          <w:b/>
          <w:bCs/>
          <w:color w:val="365F91"/>
          <w:kern w:val="36"/>
          <w:sz w:val="28"/>
          <w:szCs w:val="28"/>
          <w:lang w:eastAsia="fr-FR"/>
        </w:rPr>
      </w:pPr>
      <w:r w:rsidRPr="00FA6FD7">
        <w:rPr>
          <w:rFonts w:ascii="Cambria" w:eastAsia="Times New Roman" w:hAnsi="Cambria" w:cs="Times New Roman"/>
          <w:b/>
          <w:bCs/>
          <w:color w:val="365F91"/>
          <w:kern w:val="36"/>
          <w:sz w:val="28"/>
          <w:szCs w:val="28"/>
          <w:lang w:eastAsia="fr-FR"/>
        </w:rPr>
        <w:t>Phase 6 : phase d’analyse collective du problème et de synthèse </w:t>
      </w:r>
    </w:p>
    <w:p w:rsidR="00FA6FD7" w:rsidRPr="00FA6FD7" w:rsidRDefault="00FA6FD7" w:rsidP="00FA6FD7">
      <w:pPr>
        <w:spacing w:before="100" w:beforeAutospacing="1" w:after="198" w:line="240" w:lineRule="auto"/>
        <w:rPr>
          <w:rFonts w:eastAsia="Times New Roman" w:cs="Times New Roman"/>
          <w:color w:val="000000"/>
          <w:szCs w:val="24"/>
          <w:lang w:eastAsia="fr-FR"/>
        </w:rPr>
      </w:pPr>
      <w:r w:rsidRPr="00FA6FD7">
        <w:rPr>
          <w:rFonts w:eastAsia="Times New Roman" w:cs="Times New Roman"/>
          <w:color w:val="000000"/>
          <w:szCs w:val="24"/>
          <w:lang w:eastAsia="fr-FR"/>
        </w:rPr>
        <w:t xml:space="preserve">Les différents groupes mettent en commun leurs résultats et constatent qu'ils ont trouvé les mêmes valeurs de vitesse instantanée. </w:t>
      </w:r>
    </w:p>
    <w:p w:rsidR="00FA6FD7" w:rsidRPr="00FA6FD7" w:rsidRDefault="00FA6FD7" w:rsidP="00FA6FD7">
      <w:pPr>
        <w:spacing w:before="100" w:beforeAutospacing="1" w:after="198" w:line="240" w:lineRule="auto"/>
        <w:rPr>
          <w:rFonts w:eastAsia="Times New Roman" w:cs="Times New Roman"/>
          <w:color w:val="000000"/>
          <w:szCs w:val="24"/>
          <w:lang w:eastAsia="fr-FR"/>
        </w:rPr>
      </w:pPr>
      <w:r w:rsidRPr="00FA6FD7">
        <w:rPr>
          <w:rFonts w:eastAsia="Times New Roman" w:cs="Times New Roman"/>
          <w:color w:val="000000"/>
          <w:szCs w:val="24"/>
          <w:lang w:eastAsia="fr-FR"/>
        </w:rPr>
        <w:t>Le professeur fait le lien avec les sciences physiques</w:t>
      </w:r>
      <w:proofErr w:type="gramStart"/>
      <w:r w:rsidRPr="00FA6FD7">
        <w:rPr>
          <w:rFonts w:eastAsia="Times New Roman" w:cs="Times New Roman"/>
          <w:color w:val="000000"/>
          <w:szCs w:val="24"/>
          <w:lang w:eastAsia="fr-FR"/>
        </w:rPr>
        <w:t>  :</w:t>
      </w:r>
      <w:proofErr w:type="gramEnd"/>
      <w:r w:rsidRPr="00FA6FD7">
        <w:rPr>
          <w:rFonts w:eastAsia="Times New Roman" w:cs="Times New Roman"/>
          <w:color w:val="000000"/>
          <w:szCs w:val="24"/>
          <w:lang w:eastAsia="fr-FR"/>
        </w:rPr>
        <w:t xml:space="preserve"> Si l'on néglige les frottements de l'air, en chute libre, des corps de masse différentes chutent à la même vitesse. </w:t>
      </w:r>
    </w:p>
    <w:p w:rsidR="00FA6FD7" w:rsidRPr="00FA6FD7" w:rsidRDefault="00FA6FD7" w:rsidP="00FA6FD7">
      <w:pPr>
        <w:spacing w:before="100" w:beforeAutospacing="1" w:after="198" w:line="240" w:lineRule="auto"/>
        <w:rPr>
          <w:rFonts w:eastAsia="Times New Roman" w:cs="Times New Roman"/>
          <w:color w:val="000000"/>
          <w:szCs w:val="24"/>
          <w:lang w:eastAsia="fr-FR"/>
        </w:rPr>
      </w:pPr>
      <w:r w:rsidRPr="00FA6FD7">
        <w:rPr>
          <w:rFonts w:eastAsia="Times New Roman" w:cs="Times New Roman"/>
          <w:color w:val="000000"/>
          <w:szCs w:val="24"/>
          <w:lang w:eastAsia="fr-FR"/>
        </w:rPr>
        <w:t>Les élèves rédigent une trace écrite.</w:t>
      </w:r>
    </w:p>
    <w:p w:rsidR="00FA6FD7" w:rsidRPr="00FA6FD7" w:rsidRDefault="00FA6FD7" w:rsidP="00FA6FD7">
      <w:pPr>
        <w:spacing w:before="100" w:beforeAutospacing="1" w:after="198" w:line="240" w:lineRule="auto"/>
        <w:rPr>
          <w:rFonts w:eastAsia="Times New Roman" w:cs="Times New Roman"/>
          <w:color w:val="000000"/>
          <w:szCs w:val="24"/>
          <w:lang w:eastAsia="fr-FR"/>
        </w:rPr>
      </w:pPr>
      <w:r w:rsidRPr="00FA6FD7">
        <w:rPr>
          <w:rFonts w:eastAsia="Times New Roman" w:cs="Times New Roman"/>
          <w:color w:val="000000"/>
          <w:szCs w:val="24"/>
          <w:lang w:eastAsia="fr-FR"/>
        </w:rPr>
        <w:t xml:space="preserve">Cette séance permet de réinvestir les connaissances de première sur le nombre dérivé. Un prolongement sera fait par la suite lors de la prochaine séance afin d'introduire la notion de fonction dérivée sur un intervalle donné. </w:t>
      </w:r>
    </w:p>
    <w:sectPr w:rsidR="00FA6FD7" w:rsidRPr="00FA6FD7" w:rsidSect="00FA6FD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5B7E"/>
    <w:multiLevelType w:val="multilevel"/>
    <w:tmpl w:val="8048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434C0B"/>
    <w:multiLevelType w:val="multilevel"/>
    <w:tmpl w:val="FE049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D57101"/>
    <w:multiLevelType w:val="multilevel"/>
    <w:tmpl w:val="E756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464140"/>
    <w:multiLevelType w:val="multilevel"/>
    <w:tmpl w:val="CC86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9A2A2E"/>
    <w:multiLevelType w:val="multilevel"/>
    <w:tmpl w:val="CDAC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3F5C01"/>
    <w:multiLevelType w:val="multilevel"/>
    <w:tmpl w:val="D22A5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614BBE"/>
    <w:multiLevelType w:val="multilevel"/>
    <w:tmpl w:val="1E60B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B507E7"/>
    <w:multiLevelType w:val="multilevel"/>
    <w:tmpl w:val="B178F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8E2EA9"/>
    <w:multiLevelType w:val="multilevel"/>
    <w:tmpl w:val="9B768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BD1712"/>
    <w:multiLevelType w:val="multilevel"/>
    <w:tmpl w:val="856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2"/>
  </w:num>
  <w:num w:numId="5">
    <w:abstractNumId w:val="7"/>
  </w:num>
  <w:num w:numId="6">
    <w:abstractNumId w:val="5"/>
  </w:num>
  <w:num w:numId="7">
    <w:abstractNumId w:val="6"/>
  </w:num>
  <w:num w:numId="8">
    <w:abstractNumId w:val="9"/>
  </w:num>
  <w:num w:numId="9">
    <w:abstractNumId w:va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10"/>
  <w:displayHorizontalDrawingGridEvery w:val="2"/>
  <w:characterSpacingControl w:val="doNotCompress"/>
  <w:compat/>
  <w:rsids>
    <w:rsidRoot w:val="00FA6FD7"/>
    <w:rsid w:val="007C608B"/>
    <w:rsid w:val="00811A57"/>
    <w:rsid w:val="00931B14"/>
    <w:rsid w:val="00A947BC"/>
    <w:rsid w:val="00C329A6"/>
    <w:rsid w:val="00FA6FD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9A6"/>
  </w:style>
  <w:style w:type="paragraph" w:styleId="Titre1">
    <w:name w:val="heading 1"/>
    <w:basedOn w:val="Normal"/>
    <w:link w:val="Titre1Car"/>
    <w:uiPriority w:val="9"/>
    <w:qFormat/>
    <w:rsid w:val="00FA6FD7"/>
    <w:pPr>
      <w:spacing w:before="482" w:after="0" w:line="240" w:lineRule="auto"/>
      <w:outlineLvl w:val="0"/>
    </w:pPr>
    <w:rPr>
      <w:rFonts w:ascii="Times New Roman" w:eastAsia="Times New Roman" w:hAnsi="Times New Roman" w:cs="Times New Roman"/>
      <w:b/>
      <w:bCs/>
      <w:color w:val="365F91"/>
      <w:kern w:val="36"/>
      <w:sz w:val="48"/>
      <w:szCs w:val="48"/>
      <w:lang w:eastAsia="fr-FR"/>
    </w:rPr>
  </w:style>
  <w:style w:type="paragraph" w:styleId="Titre2">
    <w:name w:val="heading 2"/>
    <w:basedOn w:val="Normal"/>
    <w:link w:val="Titre2Car"/>
    <w:uiPriority w:val="9"/>
    <w:qFormat/>
    <w:rsid w:val="00FA6FD7"/>
    <w:pPr>
      <w:spacing w:before="198" w:after="0" w:line="240" w:lineRule="auto"/>
      <w:outlineLvl w:val="1"/>
    </w:pPr>
    <w:rPr>
      <w:rFonts w:ascii="Times New Roman" w:eastAsia="Times New Roman" w:hAnsi="Times New Roman" w:cs="Times New Roman"/>
      <w:b/>
      <w:bCs/>
      <w:color w:val="4F81BD"/>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A6FD7"/>
    <w:pPr>
      <w:spacing w:before="100" w:beforeAutospacing="1" w:after="119" w:line="240" w:lineRule="auto"/>
    </w:pPr>
    <w:rPr>
      <w:rFonts w:ascii="Times New Roman" w:eastAsia="Times New Roman" w:hAnsi="Times New Roman" w:cs="Times New Roman"/>
      <w:color w:val="000000"/>
      <w:sz w:val="24"/>
      <w:szCs w:val="24"/>
      <w:lang w:eastAsia="fr-FR"/>
    </w:rPr>
  </w:style>
  <w:style w:type="paragraph" w:customStyle="1" w:styleId="western">
    <w:name w:val="western"/>
    <w:basedOn w:val="Normal"/>
    <w:rsid w:val="00FA6FD7"/>
    <w:pPr>
      <w:spacing w:before="100" w:beforeAutospacing="1" w:after="119" w:line="240" w:lineRule="auto"/>
    </w:pPr>
    <w:rPr>
      <w:rFonts w:ascii="Times New Roman" w:eastAsia="Times New Roman" w:hAnsi="Times New Roman" w:cs="Times New Roman"/>
      <w:color w:val="000000"/>
      <w:sz w:val="24"/>
      <w:szCs w:val="24"/>
      <w:lang w:eastAsia="fr-FR"/>
    </w:rPr>
  </w:style>
  <w:style w:type="character" w:customStyle="1" w:styleId="Titre1Car">
    <w:name w:val="Titre 1 Car"/>
    <w:basedOn w:val="Policepardfaut"/>
    <w:link w:val="Titre1"/>
    <w:uiPriority w:val="9"/>
    <w:rsid w:val="00FA6FD7"/>
    <w:rPr>
      <w:rFonts w:ascii="Times New Roman" w:eastAsia="Times New Roman" w:hAnsi="Times New Roman" w:cs="Times New Roman"/>
      <w:b/>
      <w:bCs/>
      <w:color w:val="365F91"/>
      <w:kern w:val="36"/>
      <w:sz w:val="48"/>
      <w:szCs w:val="48"/>
      <w:lang w:eastAsia="fr-FR"/>
    </w:rPr>
  </w:style>
  <w:style w:type="character" w:customStyle="1" w:styleId="Titre2Car">
    <w:name w:val="Titre 2 Car"/>
    <w:basedOn w:val="Policepardfaut"/>
    <w:link w:val="Titre2"/>
    <w:uiPriority w:val="9"/>
    <w:rsid w:val="00FA6FD7"/>
    <w:rPr>
      <w:rFonts w:ascii="Times New Roman" w:eastAsia="Times New Roman" w:hAnsi="Times New Roman" w:cs="Times New Roman"/>
      <w:b/>
      <w:bCs/>
      <w:color w:val="4F81BD"/>
      <w:sz w:val="36"/>
      <w:szCs w:val="36"/>
      <w:lang w:eastAsia="fr-FR"/>
    </w:rPr>
  </w:style>
  <w:style w:type="paragraph" w:styleId="Paragraphedeliste">
    <w:name w:val="List Paragraph"/>
    <w:basedOn w:val="Normal"/>
    <w:uiPriority w:val="34"/>
    <w:qFormat/>
    <w:rsid w:val="00811A57"/>
    <w:pPr>
      <w:spacing w:line="240" w:lineRule="auto"/>
      <w:ind w:left="720"/>
    </w:pPr>
    <w:rPr>
      <w:rFonts w:ascii="Calibri" w:eastAsia="Calibri" w:hAnsi="Calibri" w:cs="Calibri"/>
    </w:rPr>
  </w:style>
  <w:style w:type="paragraph" w:styleId="Titre">
    <w:name w:val="Title"/>
    <w:basedOn w:val="Normal"/>
    <w:next w:val="Normal"/>
    <w:link w:val="TitreCar"/>
    <w:uiPriority w:val="99"/>
    <w:qFormat/>
    <w:rsid w:val="00811A57"/>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reCar">
    <w:name w:val="Titre Car"/>
    <w:basedOn w:val="Policepardfaut"/>
    <w:link w:val="Titre"/>
    <w:uiPriority w:val="99"/>
    <w:rsid w:val="00811A57"/>
    <w:rPr>
      <w:rFonts w:ascii="Cambria" w:eastAsia="Times New Roman" w:hAnsi="Cambria" w:cs="Cambria"/>
      <w:color w:val="17365D"/>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066760134">
      <w:bodyDiv w:val="1"/>
      <w:marLeft w:val="0"/>
      <w:marRight w:val="0"/>
      <w:marTop w:val="0"/>
      <w:marBottom w:val="0"/>
      <w:divBdr>
        <w:top w:val="none" w:sz="0" w:space="0" w:color="auto"/>
        <w:left w:val="none" w:sz="0" w:space="0" w:color="auto"/>
        <w:bottom w:val="none" w:sz="0" w:space="0" w:color="auto"/>
        <w:right w:val="none" w:sz="0" w:space="0" w:color="auto"/>
      </w:divBdr>
    </w:div>
    <w:div w:id="1448503265">
      <w:bodyDiv w:val="1"/>
      <w:marLeft w:val="0"/>
      <w:marRight w:val="0"/>
      <w:marTop w:val="0"/>
      <w:marBottom w:val="0"/>
      <w:divBdr>
        <w:top w:val="none" w:sz="0" w:space="0" w:color="auto"/>
        <w:left w:val="none" w:sz="0" w:space="0" w:color="auto"/>
        <w:bottom w:val="none" w:sz="0" w:space="0" w:color="auto"/>
        <w:right w:val="none" w:sz="0" w:space="0" w:color="auto"/>
      </w:divBdr>
    </w:div>
    <w:div w:id="153252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1060</Words>
  <Characters>5832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et Franck</dc:creator>
  <cp:keywords/>
  <dc:description/>
  <cp:lastModifiedBy>Céline et Franck</cp:lastModifiedBy>
  <cp:revision>3</cp:revision>
  <dcterms:created xsi:type="dcterms:W3CDTF">2014-06-21T15:27:00Z</dcterms:created>
  <dcterms:modified xsi:type="dcterms:W3CDTF">2014-06-21T15:41:00Z</dcterms:modified>
</cp:coreProperties>
</file>