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798" w:rsidRDefault="00E650F8">
      <w:r>
        <w:rPr>
          <w:noProof/>
          <w:lang w:eastAsia="fr-FR"/>
        </w:rPr>
        <w:pict>
          <v:rect id="_x0000_s1064" style="position:absolute;margin-left:567.6pt;margin-top:118.3pt;width:130.65pt;height:177.55pt;z-index:251659776" o:regroupid="5" fillcolor="#fbd4b4" strokecolor="#fbd4b4">
            <v:textbox>
              <w:txbxContent>
                <w:p w:rsidR="00E650F8" w:rsidRDefault="00E650F8"/>
                <w:p w:rsidR="00FD3463" w:rsidRDefault="00FD3463">
                  <w:r>
                    <w:t>Le professeur distribue l</w:t>
                  </w:r>
                  <w:r w:rsidR="00E650F8">
                    <w:t>a fiche 3 : trace écrite HS4</w:t>
                  </w:r>
                  <w:r w:rsidR="0093297B">
                    <w:t>.</w:t>
                  </w:r>
                </w:p>
                <w:p w:rsidR="001D49E2" w:rsidRDefault="001D49E2" w:rsidP="001D49E2">
                  <w:r>
                    <w:t>Le professeur distribue la fiche 4  qui propose un exercice de réinvestissement.  Le professeur corrige avec les élèves l’exercice.</w:t>
                  </w:r>
                </w:p>
                <w:p w:rsidR="001D49E2" w:rsidRDefault="001D49E2"/>
              </w:txbxContent>
            </v:textbox>
          </v:rect>
        </w:pict>
      </w:r>
      <w:r w:rsidR="00867436">
        <w:rPr>
          <w:noProof/>
          <w:lang w:eastAsia="fr-FR"/>
        </w:rPr>
        <w:pict>
          <v:rect id="_x0000_s1047" style="position:absolute;margin-left:196.75pt;margin-top:335.2pt;width:185.45pt;height:156pt;z-index:251666944" o:regroupid="7" fillcolor="#8db3e2" strokecolor="#8db3e2">
            <v:textbox>
              <w:txbxContent>
                <w:p w:rsidR="0010204A" w:rsidRPr="00FD3463" w:rsidRDefault="003E52CD" w:rsidP="00E752A0">
                  <w:pPr>
                    <w:rPr>
                      <w:i/>
                    </w:rPr>
                  </w:pPr>
                  <w:r w:rsidRPr="00FD3463">
                    <w:rPr>
                      <w:i/>
                    </w:rPr>
                    <w:t>Les élèves</w:t>
                  </w:r>
                  <w:r w:rsidR="00D14482">
                    <w:rPr>
                      <w:i/>
                    </w:rPr>
                    <w:t xml:space="preserve"> lisent la situation et</w:t>
                  </w:r>
                  <w:r w:rsidRPr="00FD3463">
                    <w:rPr>
                      <w:i/>
                    </w:rPr>
                    <w:t xml:space="preserve"> proposent </w:t>
                  </w:r>
                  <w:r w:rsidR="0010204A" w:rsidRPr="00FD3463">
                    <w:rPr>
                      <w:i/>
                    </w:rPr>
                    <w:t xml:space="preserve">dans un premier temps </w:t>
                  </w:r>
                  <w:r w:rsidRPr="00FD3463">
                    <w:rPr>
                      <w:i/>
                    </w:rPr>
                    <w:t>un</w:t>
                  </w:r>
                  <w:r w:rsidR="00D14482">
                    <w:rPr>
                      <w:i/>
                    </w:rPr>
                    <w:t>e</w:t>
                  </w:r>
                  <w:r w:rsidRPr="00FD3463">
                    <w:rPr>
                      <w:i/>
                    </w:rPr>
                    <w:t xml:space="preserve"> </w:t>
                  </w:r>
                  <w:r w:rsidR="00D14482">
                    <w:rPr>
                      <w:i/>
                    </w:rPr>
                    <w:t xml:space="preserve">démarche </w:t>
                  </w:r>
                  <w:r w:rsidRPr="00FD3463">
                    <w:rPr>
                      <w:i/>
                    </w:rPr>
                    <w:t>expérimental</w:t>
                  </w:r>
                  <w:r w:rsidR="00D14482">
                    <w:rPr>
                      <w:i/>
                    </w:rPr>
                    <w:t>e</w:t>
                  </w:r>
                  <w:r w:rsidRPr="00FD3463">
                    <w:rPr>
                      <w:i/>
                    </w:rPr>
                    <w:t>.</w:t>
                  </w:r>
                  <w:r w:rsidR="0010204A" w:rsidRPr="00FD3463">
                    <w:rPr>
                      <w:i/>
                    </w:rPr>
                    <w:t xml:space="preserve"> Les élèves manipulent ensuite. </w:t>
                  </w:r>
                  <w:r w:rsidR="00D14482">
                    <w:rPr>
                      <w:i/>
                    </w:rPr>
                    <w:t>Ils</w:t>
                  </w:r>
                  <w:r w:rsidR="0010204A" w:rsidRPr="00FD3463">
                    <w:rPr>
                      <w:i/>
                    </w:rPr>
                    <w:t xml:space="preserve"> raisonnent à partir des manipulations et concluent</w:t>
                  </w:r>
                  <w:r w:rsidR="00D14482">
                    <w:rPr>
                      <w:i/>
                    </w:rPr>
                    <w:t>.</w:t>
                  </w:r>
                  <w:r w:rsidR="0010204A" w:rsidRPr="00FD3463">
                    <w:rPr>
                      <w:i/>
                    </w:rPr>
                    <w:t xml:space="preserve"> </w:t>
                  </w:r>
                  <w:r w:rsidR="00D14482">
                    <w:rPr>
                      <w:i/>
                    </w:rPr>
                    <w:t>Ils</w:t>
                  </w:r>
                  <w:r w:rsidR="00FD3463" w:rsidRPr="00FD3463">
                    <w:rPr>
                      <w:i/>
                    </w:rPr>
                    <w:t xml:space="preserve"> reportent leurs réponses</w:t>
                  </w:r>
                  <w:r w:rsidR="0010204A" w:rsidRPr="00FD3463">
                    <w:rPr>
                      <w:i/>
                    </w:rPr>
                    <w:t xml:space="preserve"> </w:t>
                  </w:r>
                  <w:r w:rsidR="00867436">
                    <w:rPr>
                      <w:i/>
                    </w:rPr>
                    <w:t xml:space="preserve">ainsi que celles des autres groupes </w:t>
                  </w:r>
                  <w:r w:rsidR="0010204A" w:rsidRPr="00FD3463">
                    <w:rPr>
                      <w:i/>
                    </w:rPr>
                    <w:t>et répondent aux questions posées.</w:t>
                  </w:r>
                </w:p>
                <w:p w:rsidR="003E52CD" w:rsidRPr="00FD3463" w:rsidRDefault="003E52CD" w:rsidP="00E752A0">
                  <w:pPr>
                    <w:rPr>
                      <w:i/>
                    </w:rPr>
                  </w:pPr>
                </w:p>
                <w:p w:rsidR="008E3AA1" w:rsidRPr="00FD3463" w:rsidRDefault="008E3AA1" w:rsidP="00E752A0">
                  <w:pPr>
                    <w:rPr>
                      <w:i/>
                    </w:rPr>
                  </w:pPr>
                </w:p>
              </w:txbxContent>
            </v:textbox>
          </v:rect>
        </w:pict>
      </w:r>
      <w:r w:rsidR="00867436">
        <w:rPr>
          <w:noProof/>
          <w:lang w:eastAsia="fr-FR"/>
        </w:rPr>
        <w:pict>
          <v:rect id="_x0000_s1046" style="position:absolute;margin-left:196.75pt;margin-top:121.1pt;width:185.45pt;height:206.55pt;z-index:251665920" o:regroupid="7" fillcolor="#fbd4b4" strokecolor="#fbd4b4">
            <v:textbox>
              <w:txbxContent>
                <w:p w:rsidR="003E52CD" w:rsidRPr="00FD3463" w:rsidRDefault="0010204A" w:rsidP="00FD3463">
                  <w:pPr>
                    <w:rPr>
                      <w:i/>
                    </w:rPr>
                  </w:pPr>
                  <w:r w:rsidRPr="00FD3463">
                    <w:rPr>
                      <w:i/>
                    </w:rPr>
                    <w:t>Le professeur distribue</w:t>
                  </w:r>
                  <w:r w:rsidR="00D14482">
                    <w:rPr>
                      <w:i/>
                    </w:rPr>
                    <w:t xml:space="preserve"> la première page de </w:t>
                  </w:r>
                  <w:r w:rsidR="00DC3453">
                    <w:rPr>
                      <w:i/>
                    </w:rPr>
                    <w:t xml:space="preserve"> la fiche 2 </w:t>
                  </w:r>
                  <w:r w:rsidRPr="00FD3463">
                    <w:rPr>
                      <w:i/>
                    </w:rPr>
                    <w:t xml:space="preserve"> </w:t>
                  </w:r>
                  <w:r w:rsidR="00D14482">
                    <w:rPr>
                      <w:i/>
                    </w:rPr>
                    <w:t>situation et problématique du fichier</w:t>
                  </w:r>
                  <w:r w:rsidR="00DC3453">
                    <w:rPr>
                      <w:i/>
                    </w:rPr>
                    <w:t xml:space="preserve"> « </w:t>
                  </w:r>
                  <w:r w:rsidR="00D14482">
                    <w:rPr>
                      <w:i/>
                    </w:rPr>
                    <w:t xml:space="preserve"> </w:t>
                  </w:r>
                  <w:proofErr w:type="spellStart"/>
                  <w:r w:rsidR="00D14482">
                    <w:rPr>
                      <w:i/>
                    </w:rPr>
                    <w:t>tp</w:t>
                  </w:r>
                  <w:proofErr w:type="spellEnd"/>
                  <w:r w:rsidR="00D14482">
                    <w:rPr>
                      <w:i/>
                    </w:rPr>
                    <w:t xml:space="preserve"> mesure éclairement</w:t>
                  </w:r>
                  <w:r w:rsidR="00DC3453">
                    <w:rPr>
                      <w:i/>
                    </w:rPr>
                    <w:t> »</w:t>
                  </w:r>
                  <w:r w:rsidR="00D14482">
                    <w:rPr>
                      <w:i/>
                    </w:rPr>
                    <w:t>.  Il valide ou invalide la</w:t>
                  </w:r>
                  <w:r w:rsidRPr="00FD3463">
                    <w:rPr>
                      <w:i/>
                    </w:rPr>
                    <w:t xml:space="preserve"> </w:t>
                  </w:r>
                  <w:r w:rsidR="00D14482">
                    <w:rPr>
                      <w:i/>
                    </w:rPr>
                    <w:t>démarche</w:t>
                  </w:r>
                  <w:r w:rsidRPr="00FD3463">
                    <w:rPr>
                      <w:i/>
                    </w:rPr>
                    <w:t xml:space="preserve"> expérimental</w:t>
                  </w:r>
                  <w:r w:rsidR="00D14482">
                    <w:rPr>
                      <w:i/>
                    </w:rPr>
                    <w:t>e proposée</w:t>
                  </w:r>
                  <w:r w:rsidRPr="00FD3463">
                    <w:rPr>
                      <w:i/>
                    </w:rPr>
                    <w:t xml:space="preserve">. </w:t>
                  </w:r>
                  <w:r w:rsidR="003E52CD" w:rsidRPr="00FD3463">
                    <w:rPr>
                      <w:i/>
                    </w:rPr>
                    <w:t xml:space="preserve">Il  </w:t>
                  </w:r>
                  <w:r w:rsidR="00D14482">
                    <w:rPr>
                      <w:i/>
                    </w:rPr>
                    <w:t xml:space="preserve">distribue la 2° partie du fichier et </w:t>
                  </w:r>
                  <w:r w:rsidR="003E52CD" w:rsidRPr="00FD3463">
                    <w:rPr>
                      <w:i/>
                    </w:rPr>
                    <w:t>met à disposition le matéri</w:t>
                  </w:r>
                  <w:r w:rsidRPr="00FD3463">
                    <w:rPr>
                      <w:i/>
                    </w:rPr>
                    <w:t>el nécessaire.</w:t>
                  </w:r>
                  <w:r w:rsidR="00DC3453">
                    <w:rPr>
                      <w:i/>
                    </w:rPr>
                    <w:t xml:space="preserve"> Il donne des lunettes aux verres de couleurs différentes aux différents groupes. </w:t>
                  </w:r>
                  <w:r w:rsidRPr="00FD3463">
                    <w:rPr>
                      <w:i/>
                    </w:rPr>
                    <w:t xml:space="preserve"> </w:t>
                  </w:r>
                  <w:r w:rsidR="00FD3463">
                    <w:rPr>
                      <w:i/>
                    </w:rPr>
                    <w:t xml:space="preserve">Il circule autour des élèves en </w:t>
                  </w:r>
                  <w:r w:rsidR="00D14482">
                    <w:rPr>
                      <w:i/>
                    </w:rPr>
                    <w:t>intervenant lors des appels prévus</w:t>
                  </w:r>
                  <w:r w:rsidR="00FD3463">
                    <w:rPr>
                      <w:i/>
                    </w:rPr>
                    <w:t xml:space="preserve"> pour développer </w:t>
                  </w:r>
                  <w:r w:rsidR="00867436">
                    <w:rPr>
                      <w:i/>
                    </w:rPr>
                    <w:t xml:space="preserve">aussi </w:t>
                  </w:r>
                  <w:r w:rsidR="00FD3463">
                    <w:rPr>
                      <w:i/>
                    </w:rPr>
                    <w:t xml:space="preserve">leur compétence d’expression orale. </w:t>
                  </w:r>
                </w:p>
              </w:txbxContent>
            </v:textbox>
          </v:rect>
        </w:pict>
      </w:r>
      <w:r w:rsidR="00DC3453">
        <w:rPr>
          <w:noProof/>
          <w:lang w:eastAsia="fr-FR"/>
        </w:rPr>
        <w:pict>
          <v:group id="_x0000_s1032" style="position:absolute;margin-left:167.55pt;margin-top:-18.95pt;width:46.9pt;height:55.25pt;z-index:251650560" coordorigin="887,1038" coordsize="938,1105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3" type="#_x0000_t32" style="position:absolute;left:1356;top:1473;width:0;height:670" o:connectortype="straight" strokeweight="3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887;top:1038;width:938;height:435">
              <v:textbox>
                <w:txbxContent>
                  <w:p w:rsidR="002B519C" w:rsidRDefault="00FD3463" w:rsidP="002B519C">
                    <w:r>
                      <w:t>1</w:t>
                    </w:r>
                    <w:r w:rsidR="0061025A">
                      <w:t>5 min</w:t>
                    </w:r>
                  </w:p>
                </w:txbxContent>
              </v:textbox>
            </v:shape>
          </v:group>
        </w:pict>
      </w:r>
      <w:r w:rsidR="00DC3453">
        <w:rPr>
          <w:noProof/>
          <w:lang w:eastAsia="fr-FR"/>
        </w:rPr>
        <w:pict>
          <v:group id="_x0000_s1048" style="position:absolute;margin-left:358.3pt;margin-top:-20.45pt;width:57.15pt;height:55.25pt;z-index:251651584" coordorigin="887,1038" coordsize="938,1105">
            <v:shape id="_x0000_s1049" type="#_x0000_t32" style="position:absolute;left:1356;top:1473;width:0;height:670" o:connectortype="straight" strokeweight="3pt"/>
            <v:shape id="_x0000_s1050" type="#_x0000_t202" style="position:absolute;left:887;top:1038;width:938;height:435">
              <v:textbox>
                <w:txbxContent>
                  <w:p w:rsidR="00563C48" w:rsidRDefault="00DC3453" w:rsidP="00563C48">
                    <w:r>
                      <w:t xml:space="preserve">45 </w:t>
                    </w:r>
                    <w:r w:rsidR="00563C48">
                      <w:t>min</w:t>
                    </w:r>
                    <w:r>
                      <w:t xml:space="preserve"> </w:t>
                    </w:r>
                  </w:p>
                </w:txbxContent>
              </v:textbox>
            </v:shape>
          </v:group>
        </w:pict>
      </w:r>
      <w:r w:rsidR="0093297B">
        <w:rPr>
          <w:noProof/>
          <w:lang w:eastAsia="fr-FR"/>
        </w:rPr>
        <w:pict>
          <v:rect id="_x0000_s1065" style="position:absolute;margin-left:567.6pt;margin-top:306.35pt;width:130.65pt;height:184.85pt;z-index:251660800" o:regroupid="5" fillcolor="#8db3e2" strokecolor="#8db3e2">
            <v:textbox>
              <w:txbxContent>
                <w:p w:rsidR="00E650F8" w:rsidRDefault="00E650F8"/>
                <w:p w:rsidR="00FD3463" w:rsidRDefault="0093297B">
                  <w:r>
                    <w:t xml:space="preserve">Les élèves </w:t>
                  </w:r>
                  <w:r w:rsidR="00E650F8">
                    <w:t>complètent avec le professeur</w:t>
                  </w:r>
                  <w:r>
                    <w:t xml:space="preserve"> et posent des questions.</w:t>
                  </w:r>
                </w:p>
                <w:p w:rsidR="001D49E2" w:rsidRDefault="001D49E2" w:rsidP="001D49E2">
                  <w:r>
                    <w:t>Ils réinvestissent les connaissances et capacités avec un exercice.</w:t>
                  </w:r>
                </w:p>
                <w:p w:rsidR="001D49E2" w:rsidRDefault="001D49E2"/>
              </w:txbxContent>
            </v:textbox>
          </v:rect>
        </w:pict>
      </w:r>
      <w:r w:rsidR="0093297B">
        <w:rPr>
          <w:noProof/>
          <w:lang w:eastAsia="fr-FR"/>
        </w:rPr>
        <w:pict>
          <v:rect id="_x0000_s1061" style="position:absolute;margin-left:388.3pt;margin-top:289.15pt;width:173.8pt;height:202.05pt;z-index:251657728" o:regroupid="5" fillcolor="#8db3e2" strokecolor="#8db3e2">
            <v:textbox>
              <w:txbxContent>
                <w:p w:rsidR="00FD3463" w:rsidRPr="00FD3463" w:rsidRDefault="00FD3463" w:rsidP="00FD3463">
                  <w:pPr>
                    <w:rPr>
                      <w:i/>
                    </w:rPr>
                  </w:pPr>
                  <w:r>
                    <w:rPr>
                      <w:i/>
                    </w:rPr>
                    <w:t xml:space="preserve">Un rapporteur </w:t>
                  </w:r>
                  <w:r w:rsidR="00867436">
                    <w:rPr>
                      <w:i/>
                    </w:rPr>
                    <w:t>reporte l</w:t>
                  </w:r>
                  <w:r>
                    <w:rPr>
                      <w:i/>
                    </w:rPr>
                    <w:t xml:space="preserve">es résultats </w:t>
                  </w:r>
                  <w:r w:rsidR="00867436">
                    <w:rPr>
                      <w:i/>
                    </w:rPr>
                    <w:t xml:space="preserve">des différents groupes </w:t>
                  </w:r>
                  <w:r>
                    <w:rPr>
                      <w:i/>
                    </w:rPr>
                    <w:t xml:space="preserve">au tableau. </w:t>
                  </w:r>
                  <w:r w:rsidRPr="00FD3463">
                    <w:rPr>
                      <w:i/>
                    </w:rPr>
                    <w:t xml:space="preserve">Les élèves expliquent leurs </w:t>
                  </w:r>
                  <w:r>
                    <w:rPr>
                      <w:i/>
                    </w:rPr>
                    <w:t>observations et conclusions</w:t>
                  </w:r>
                  <w:r w:rsidRPr="00FD3463">
                    <w:rPr>
                      <w:i/>
                    </w:rPr>
                    <w:t>.</w:t>
                  </w:r>
                </w:p>
                <w:p w:rsidR="00211311" w:rsidRPr="00FD3463" w:rsidRDefault="00FD3463" w:rsidP="00211311">
                  <w:pPr>
                    <w:rPr>
                      <w:i/>
                    </w:rPr>
                  </w:pPr>
                  <w:r>
                    <w:rPr>
                      <w:i/>
                    </w:rPr>
                    <w:t>Les élèves</w:t>
                  </w:r>
                  <w:r w:rsidR="00211311" w:rsidRPr="00FD3463">
                    <w:rPr>
                      <w:i/>
                    </w:rPr>
                    <w:t xml:space="preserve"> répondent à la problématique posée.</w:t>
                  </w:r>
                </w:p>
                <w:p w:rsidR="00211311" w:rsidRPr="00FD3463" w:rsidRDefault="00211311" w:rsidP="00211311">
                  <w:pPr>
                    <w:rPr>
                      <w:i/>
                    </w:rPr>
                  </w:pPr>
                </w:p>
              </w:txbxContent>
            </v:textbox>
          </v:rect>
        </w:pict>
      </w:r>
      <w:r w:rsidR="0093297B">
        <w:rPr>
          <w:noProof/>
          <w:lang w:eastAsia="fr-FR"/>
        </w:rPr>
        <w:pict>
          <v:rect id="_x0000_s1037" style="position:absolute;margin-left:1.35pt;margin-top:377.25pt;width:185.45pt;height:113.95pt;z-index:251663872" o:regroupid="6" fillcolor="#8db3e2" strokecolor="#8db3e2">
            <v:textbox>
              <w:txbxContent>
                <w:p w:rsidR="0010204A" w:rsidRDefault="0010204A" w:rsidP="0010204A">
                  <w:pPr>
                    <w:jc w:val="both"/>
                    <w:rPr>
                      <w:i/>
                    </w:rPr>
                  </w:pPr>
                  <w:r w:rsidRPr="00FD3463">
                    <w:rPr>
                      <w:i/>
                    </w:rPr>
                    <w:t xml:space="preserve">Les élèves </w:t>
                  </w:r>
                  <w:r w:rsidR="00D14482">
                    <w:rPr>
                      <w:i/>
                    </w:rPr>
                    <w:t>observent les documents</w:t>
                  </w:r>
                  <w:r w:rsidRPr="00FD3463">
                    <w:rPr>
                      <w:i/>
                    </w:rPr>
                    <w:t xml:space="preserve"> et </w:t>
                  </w:r>
                  <w:r w:rsidR="00D14482">
                    <w:rPr>
                      <w:i/>
                    </w:rPr>
                    <w:t xml:space="preserve">répondent aux questions en </w:t>
                  </w:r>
                  <w:r w:rsidRPr="00FD3463">
                    <w:rPr>
                      <w:i/>
                    </w:rPr>
                    <w:t>émett</w:t>
                  </w:r>
                  <w:r w:rsidR="00D14482">
                    <w:rPr>
                      <w:i/>
                    </w:rPr>
                    <w:t>a</w:t>
                  </w:r>
                  <w:r w:rsidRPr="00FD3463">
                    <w:rPr>
                      <w:i/>
                    </w:rPr>
                    <w:t>nt des hypothèses.</w:t>
                  </w:r>
                </w:p>
                <w:p w:rsidR="00D14482" w:rsidRPr="00FD3463" w:rsidRDefault="00D14482" w:rsidP="0010204A">
                  <w:pPr>
                    <w:jc w:val="both"/>
                    <w:rPr>
                      <w:i/>
                    </w:rPr>
                  </w:pPr>
                  <w:r>
                    <w:rPr>
                      <w:i/>
                    </w:rPr>
                    <w:t>Les élèves répondent oralement aux questions posées</w:t>
                  </w:r>
                  <w:proofErr w:type="gramStart"/>
                  <w:r>
                    <w:rPr>
                      <w:i/>
                    </w:rPr>
                    <w:t>.(</w:t>
                  </w:r>
                  <w:proofErr w:type="gramEnd"/>
                  <w:r>
                    <w:rPr>
                      <w:i/>
                    </w:rPr>
                    <w:t>un rapporteur écrit les réponses au tableau)</w:t>
                  </w:r>
                </w:p>
                <w:p w:rsidR="000A48D6" w:rsidRPr="00FD3463" w:rsidRDefault="000A48D6" w:rsidP="0010204A">
                  <w:pPr>
                    <w:rPr>
                      <w:i/>
                    </w:rPr>
                  </w:pPr>
                </w:p>
              </w:txbxContent>
            </v:textbox>
          </v:rect>
        </w:pict>
      </w:r>
      <w:r w:rsidR="00FD3463">
        <w:rPr>
          <w:noProof/>
          <w:lang w:eastAsia="fr-FR"/>
        </w:rPr>
        <w:pict>
          <v:rect id="_x0000_s1060" style="position:absolute;margin-left:388.3pt;margin-top:118.3pt;width:173.8pt;height:164.4pt;z-index:251656704" o:regroupid="5" fillcolor="#fbd4b4" strokecolor="#fbd4b4">
            <v:textbox>
              <w:txbxContent>
                <w:p w:rsidR="00FD3463" w:rsidRPr="000A48D6" w:rsidRDefault="00FD3463" w:rsidP="00FD3463">
                  <w:pPr>
                    <w:rPr>
                      <w:i/>
                    </w:rPr>
                  </w:pPr>
                  <w:r>
                    <w:rPr>
                      <w:i/>
                    </w:rPr>
                    <w:t>L’enseignant interroge les groupes d’élèves sur les observations, mesures e</w:t>
                  </w:r>
                  <w:r w:rsidR="00DC3453">
                    <w:rPr>
                      <w:i/>
                    </w:rPr>
                    <w:t xml:space="preserve">t conclusions de l’expérience. </w:t>
                  </w:r>
                  <w:proofErr w:type="spellStart"/>
                  <w:proofErr w:type="gramStart"/>
                  <w:r w:rsidR="00DC3453">
                    <w:rPr>
                      <w:i/>
                    </w:rPr>
                    <w:t>ll</w:t>
                  </w:r>
                  <w:proofErr w:type="spellEnd"/>
                  <w:proofErr w:type="gramEnd"/>
                  <w:r>
                    <w:rPr>
                      <w:i/>
                    </w:rPr>
                    <w:t xml:space="preserve"> fait passer des rapporteurs au tableau. Il met en commun toutes les conclusions.</w:t>
                  </w:r>
                </w:p>
                <w:p w:rsidR="00764355" w:rsidRPr="000A48D6" w:rsidRDefault="00764355" w:rsidP="00764355">
                  <w:pPr>
                    <w:rPr>
                      <w:i/>
                    </w:rPr>
                  </w:pPr>
                </w:p>
              </w:txbxContent>
            </v:textbox>
          </v:rect>
        </w:pict>
      </w:r>
      <w:r w:rsidR="00FD3463">
        <w:rPr>
          <w:noProof/>
          <w:lang w:eastAsia="fr-FR"/>
        </w:rPr>
        <w:pict>
          <v:rect id="_x0000_s1059" style="position:absolute;margin-left:388.3pt;margin-top:58.65pt;width:173.8pt;height:53.8pt;z-index:251655680" o:regroupid="5" fillcolor="#d6e3bc" strokecolor="#d6e3bc">
            <v:textbox>
              <w:txbxContent>
                <w:p w:rsidR="00764355" w:rsidRPr="0010204A" w:rsidRDefault="0010204A" w:rsidP="00764355">
                  <w:pPr>
                    <w:rPr>
                      <w:rFonts w:ascii="Cambria" w:hAnsi="Cambria"/>
                      <w:b/>
                      <w:sz w:val="28"/>
                      <w:u w:val="single"/>
                    </w:rPr>
                  </w:pPr>
                  <w:r w:rsidRPr="0010204A">
                    <w:rPr>
                      <w:rFonts w:ascii="Cambria" w:hAnsi="Cambria"/>
                      <w:b/>
                      <w:sz w:val="28"/>
                      <w:u w:val="single"/>
                    </w:rPr>
                    <w:t>Collecte des travaux</w:t>
                  </w:r>
                </w:p>
                <w:p w:rsidR="00764355" w:rsidRDefault="00764355" w:rsidP="00764355"/>
              </w:txbxContent>
            </v:textbox>
          </v:rect>
        </w:pict>
      </w:r>
      <w:r w:rsidR="00FD3463">
        <w:rPr>
          <w:noProof/>
          <w:lang w:eastAsia="fr-FR"/>
        </w:rPr>
        <w:pict>
          <v:group id="_x0000_s1051" style="position:absolute;margin-left:533.1pt;margin-top:-18.95pt;width:57.95pt;height:55.25pt;z-index:251652608" coordorigin="887,1038" coordsize="938,1105">
            <v:shape id="_x0000_s1052" type="#_x0000_t32" style="position:absolute;left:1356;top:1473;width:0;height:670" o:connectortype="straight" strokeweight="3pt"/>
            <v:shape id="_x0000_s1053" type="#_x0000_t202" style="position:absolute;left:887;top:1038;width:938;height:435">
              <v:textbox>
                <w:txbxContent>
                  <w:p w:rsidR="00764355" w:rsidRDefault="00E650F8" w:rsidP="00764355">
                    <w:r>
                      <w:t>10</w:t>
                    </w:r>
                    <w:r w:rsidR="00FD3463">
                      <w:t xml:space="preserve"> min</w:t>
                    </w:r>
                  </w:p>
                </w:txbxContent>
              </v:textbox>
            </v:shape>
          </v:group>
        </w:pict>
      </w:r>
      <w:r w:rsidR="0010204A">
        <w:rPr>
          <w:noProof/>
          <w:lang w:eastAsia="fr-FR"/>
        </w:rPr>
        <w:pict>
          <v:rect id="_x0000_s1045" style="position:absolute;margin-left:196.75pt;margin-top:58.2pt;width:185.45pt;height:56.8pt;z-index:251664896" o:regroupid="7" fillcolor="#d6e3bc" strokecolor="#d6e3bc">
            <v:textbox>
              <w:txbxContent>
                <w:p w:rsidR="00E752A0" w:rsidRPr="0010204A" w:rsidRDefault="0010204A" w:rsidP="00E752A0">
                  <w:pPr>
                    <w:rPr>
                      <w:rFonts w:ascii="Cambria" w:hAnsi="Cambria"/>
                      <w:b/>
                      <w:sz w:val="28"/>
                      <w:u w:val="single"/>
                    </w:rPr>
                  </w:pPr>
                  <w:r w:rsidRPr="0010204A">
                    <w:rPr>
                      <w:rFonts w:ascii="Cambria" w:hAnsi="Cambria"/>
                      <w:b/>
                      <w:sz w:val="28"/>
                      <w:u w:val="single"/>
                    </w:rPr>
                    <w:t>Expérimentation</w:t>
                  </w:r>
                </w:p>
                <w:p w:rsidR="00E752A0" w:rsidRDefault="00E752A0" w:rsidP="00E752A0"/>
              </w:txbxContent>
            </v:textbox>
          </v:rect>
        </w:pict>
      </w:r>
      <w:r w:rsidR="00090A51">
        <w:rPr>
          <w:noProof/>
          <w:lang w:eastAsia="fr-FR"/>
        </w:rPr>
        <w:pict>
          <v:rect id="_x0000_s1036" style="position:absolute;margin-left:1.15pt;margin-top:162pt;width:185.45pt;height:206.4pt;z-index:251662848" o:regroupid="6" fillcolor="#fbd4b4" strokecolor="#fbd4b4">
            <v:textbox>
              <w:txbxContent>
                <w:p w:rsidR="00FD3463" w:rsidRPr="00FD3463" w:rsidRDefault="00FD3463" w:rsidP="0010204A">
                  <w:pPr>
                    <w:jc w:val="both"/>
                    <w:rPr>
                      <w:i/>
                    </w:rPr>
                  </w:pPr>
                </w:p>
                <w:p w:rsidR="0010204A" w:rsidRPr="00FD3463" w:rsidRDefault="00FD3463" w:rsidP="0010204A">
                  <w:pPr>
                    <w:jc w:val="both"/>
                    <w:rPr>
                      <w:i/>
                    </w:rPr>
                  </w:pPr>
                  <w:r w:rsidRPr="00FD3463">
                    <w:rPr>
                      <w:i/>
                    </w:rPr>
                    <w:t xml:space="preserve">Le professeur dispose les élèves par binôme. </w:t>
                  </w:r>
                  <w:r w:rsidR="0010204A" w:rsidRPr="00FD3463">
                    <w:rPr>
                      <w:i/>
                    </w:rPr>
                    <w:t>Le professeur distribue la fiche  1 «</w:t>
                  </w:r>
                  <w:r w:rsidR="00D14482">
                    <w:rPr>
                      <w:i/>
                    </w:rPr>
                    <w:t xml:space="preserve">HS4 </w:t>
                  </w:r>
                  <w:r w:rsidR="0010204A" w:rsidRPr="00FD3463">
                    <w:rPr>
                      <w:i/>
                    </w:rPr>
                    <w:t xml:space="preserve"> situation </w:t>
                  </w:r>
                  <w:r w:rsidR="00D14482">
                    <w:rPr>
                      <w:i/>
                    </w:rPr>
                    <w:t xml:space="preserve">introduction ». </w:t>
                  </w:r>
                  <w:r w:rsidR="000A612D">
                    <w:rPr>
                      <w:i/>
                    </w:rPr>
                    <w:t xml:space="preserve">Il visionne une vidéo de 2 minutes sur les accidents dus au soleil pour les yeux des enfants. </w:t>
                  </w:r>
                  <w:r w:rsidR="00D14482">
                    <w:rPr>
                      <w:i/>
                    </w:rPr>
                    <w:t>Il projette les documents en couleur au tableau.</w:t>
                  </w:r>
                </w:p>
                <w:p w:rsidR="0010204A" w:rsidRPr="00FD3463" w:rsidRDefault="0010204A" w:rsidP="0010204A">
                  <w:pPr>
                    <w:rPr>
                      <w:i/>
                    </w:rPr>
                  </w:pPr>
                  <w:r w:rsidRPr="00FD3463">
                    <w:rPr>
                      <w:i/>
                    </w:rPr>
                    <w:t xml:space="preserve">A la fin, le professeur  présente  les différentes pistes des élèves sur le tableau. </w:t>
                  </w:r>
                </w:p>
                <w:p w:rsidR="000A48D6" w:rsidRPr="00FD3463" w:rsidRDefault="000A48D6" w:rsidP="0010204A">
                  <w:pPr>
                    <w:rPr>
                      <w:i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090A51">
        <w:rPr>
          <w:noProof/>
          <w:lang w:eastAsia="fr-FR"/>
        </w:rPr>
        <w:pict>
          <v:rect id="_x0000_s1035" style="position:absolute;margin-left:1.15pt;margin-top:59.15pt;width:185.45pt;height:97.95pt;z-index:251661824" o:regroupid="6" fillcolor="#d6e3bc" strokecolor="#d6e3bc">
            <v:textbox>
              <w:txbxContent>
                <w:p w:rsidR="002B519C" w:rsidRPr="0010204A" w:rsidRDefault="002B519C">
                  <w:pPr>
                    <w:rPr>
                      <w:rFonts w:ascii="Cambria" w:hAnsi="Cambria"/>
                      <w:b/>
                      <w:sz w:val="28"/>
                      <w:u w:val="single"/>
                    </w:rPr>
                  </w:pPr>
                  <w:r w:rsidRPr="0010204A">
                    <w:rPr>
                      <w:rFonts w:ascii="Cambria" w:hAnsi="Cambria"/>
                      <w:b/>
                      <w:sz w:val="28"/>
                      <w:u w:val="single"/>
                    </w:rPr>
                    <w:t>Distribution de la situation problème</w:t>
                  </w:r>
                </w:p>
                <w:p w:rsidR="002B519C" w:rsidRPr="0010204A" w:rsidRDefault="002B519C">
                  <w:pPr>
                    <w:rPr>
                      <w:rFonts w:ascii="Cambria" w:hAnsi="Cambria"/>
                      <w:b/>
                      <w:sz w:val="28"/>
                      <w:u w:val="single"/>
                    </w:rPr>
                  </w:pPr>
                  <w:r w:rsidRPr="0010204A">
                    <w:rPr>
                      <w:rFonts w:ascii="Cambria" w:hAnsi="Cambria"/>
                      <w:b/>
                      <w:sz w:val="28"/>
                      <w:u w:val="single"/>
                    </w:rPr>
                    <w:t>Appropriation d</w:t>
                  </w:r>
                  <w:r w:rsidR="000A48D6" w:rsidRPr="0010204A">
                    <w:rPr>
                      <w:rFonts w:ascii="Cambria" w:hAnsi="Cambria"/>
                      <w:b/>
                      <w:sz w:val="28"/>
                      <w:u w:val="single"/>
                    </w:rPr>
                    <w:t>u</w:t>
                  </w:r>
                  <w:r w:rsidRPr="0010204A">
                    <w:rPr>
                      <w:rFonts w:ascii="Cambria" w:hAnsi="Cambria"/>
                      <w:b/>
                      <w:sz w:val="28"/>
                      <w:u w:val="single"/>
                    </w:rPr>
                    <w:t xml:space="preserve"> problème par les élèves</w:t>
                  </w:r>
                </w:p>
                <w:p w:rsidR="002B519C" w:rsidRDefault="002B519C"/>
              </w:txbxContent>
            </v:textbox>
          </v:rect>
        </w:pict>
      </w:r>
      <w:r w:rsidR="00211311">
        <w:rPr>
          <w:noProof/>
          <w:lang w:eastAsia="fr-FR"/>
        </w:rPr>
        <w:pict>
          <v:rect id="_x0000_s1063" style="position:absolute;margin-left:567.6pt;margin-top:58.2pt;width:130.65pt;height:54.25pt;z-index:251658752" o:regroupid="5" fillcolor="#d6e3bc" strokecolor="#d6e3bc">
            <v:textbox>
              <w:txbxContent>
                <w:p w:rsidR="008C2A22" w:rsidRPr="0010204A" w:rsidRDefault="008C2A22" w:rsidP="000762C5">
                  <w:pPr>
                    <w:jc w:val="center"/>
                    <w:rPr>
                      <w:sz w:val="28"/>
                      <w:szCs w:val="28"/>
                      <w:u w:val="single"/>
                    </w:rPr>
                  </w:pPr>
                  <w:r w:rsidRPr="0010204A">
                    <w:rPr>
                      <w:rFonts w:ascii="Cambria" w:hAnsi="Cambria"/>
                      <w:b/>
                      <w:sz w:val="28"/>
                      <w:szCs w:val="28"/>
                      <w:u w:val="single"/>
                    </w:rPr>
                    <w:t>Synthèse</w:t>
                  </w:r>
                  <w:r w:rsidR="0010204A" w:rsidRPr="0010204A">
                    <w:rPr>
                      <w:rFonts w:ascii="Cambria" w:hAnsi="Cambria"/>
                      <w:b/>
                      <w:sz w:val="28"/>
                      <w:szCs w:val="28"/>
                      <w:u w:val="single"/>
                    </w:rPr>
                    <w:t xml:space="preserve"> et réinvestissement</w:t>
                  </w:r>
                </w:p>
              </w:txbxContent>
            </v:textbox>
          </v:rect>
        </w:pict>
      </w:r>
      <w:r w:rsidR="00AD68FF">
        <w:rPr>
          <w:noProof/>
          <w:lang w:eastAsia="fr-FR"/>
        </w:rPr>
        <w:pict>
          <v:rect id="_x0000_s1066" style="position:absolute;margin-left:-3.05pt;margin-top:-51.5pt;width:707pt;height:32.55pt;z-index:251654656">
            <v:textbox>
              <w:txbxContent>
                <w:p w:rsidR="008C2A22" w:rsidRPr="0061025A" w:rsidRDefault="0061025A" w:rsidP="0061025A">
                  <w:pPr>
                    <w:rPr>
                      <w:sz w:val="36"/>
                      <w:szCs w:val="36"/>
                    </w:rPr>
                  </w:pPr>
                  <w:r w:rsidRPr="0061025A">
                    <w:rPr>
                      <w:sz w:val="36"/>
                      <w:szCs w:val="36"/>
                    </w:rPr>
                    <w:t>Pourquoi faut-il se protéger les yeux des rayons du soleil ?</w:t>
                  </w:r>
                </w:p>
              </w:txbxContent>
            </v:textbox>
          </v:rect>
        </w:pict>
      </w:r>
      <w:r w:rsidR="00AD68FF">
        <w:rPr>
          <w:noProof/>
          <w:lang w:eastAsia="fr-FR"/>
        </w:rPr>
        <w:pict>
          <v:group id="_x0000_s1054" style="position:absolute;margin-left:674.8pt;margin-top:-20.45pt;width:46.9pt;height:55.25pt;z-index:251653632" coordorigin="887,1038" coordsize="938,1105">
            <v:shape id="_x0000_s1055" type="#_x0000_t32" style="position:absolute;left:1356;top:1473;width:0;height:670" o:connectortype="straight" strokeweight="3pt"/>
            <v:shape id="_x0000_s1056" type="#_x0000_t202" style="position:absolute;left:887;top:1038;width:938;height:435">
              <v:textbox>
                <w:txbxContent>
                  <w:p w:rsidR="00764355" w:rsidRDefault="001D49E2" w:rsidP="00764355">
                    <w:r>
                      <w:t>4</w:t>
                    </w:r>
                    <w:r w:rsidR="00090A51">
                      <w:t>0</w:t>
                    </w:r>
                    <w:r w:rsidR="00764355">
                      <w:t xml:space="preserve"> min</w:t>
                    </w:r>
                  </w:p>
                </w:txbxContent>
              </v:textbox>
            </v:shape>
          </v:group>
        </w:pict>
      </w:r>
      <w:r w:rsidR="00AD68FF">
        <w:rPr>
          <w:noProof/>
          <w:lang w:eastAsia="fr-FR"/>
        </w:rPr>
        <w:pict>
          <v:group id="_x0000_s1031" style="position:absolute;margin-left:-26.5pt;margin-top:-18.95pt;width:46.9pt;height:55.25pt;z-index:251649536" coordorigin="887,1038" coordsize="938,1105">
            <v:shape id="_x0000_s1029" type="#_x0000_t32" style="position:absolute;left:1356;top:1473;width:0;height:670" o:connectortype="straight" strokeweight="3pt"/>
            <v:shape id="_x0000_s1030" type="#_x0000_t202" style="position:absolute;left:887;top:1038;width:938;height:435">
              <v:textbox>
                <w:txbxContent>
                  <w:p w:rsidR="002B519C" w:rsidRDefault="002B519C">
                    <w:r>
                      <w:t>0 min</w:t>
                    </w:r>
                  </w:p>
                </w:txbxContent>
              </v:textbox>
            </v:shape>
          </v:group>
        </w:pict>
      </w:r>
      <w:r w:rsidR="00AD68FF">
        <w:rPr>
          <w:noProof/>
          <w:lang w:eastAsia="fr-FR"/>
        </w:rPr>
        <w:pict>
          <v:shape id="_x0000_s1026" type="#_x0000_t32" style="position:absolute;margin-left:-14.75pt;margin-top:24.6pt;width:737.55pt;height:0;flip:y;z-index:251648512" o:connectortype="straight" strokeweight="4.5pt">
            <v:stroke endarrow="block"/>
          </v:shape>
        </w:pict>
      </w:r>
      <w:r w:rsidR="00FA6730">
        <w:t xml:space="preserve">  </w:t>
      </w:r>
    </w:p>
    <w:sectPr w:rsidR="008B1798" w:rsidSect="002B519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/>
  <w:rsids>
    <w:rsidRoot w:val="002B519C"/>
    <w:rsid w:val="000762C5"/>
    <w:rsid w:val="00090A51"/>
    <w:rsid w:val="000A48D6"/>
    <w:rsid w:val="000A612D"/>
    <w:rsid w:val="0010204A"/>
    <w:rsid w:val="001735E1"/>
    <w:rsid w:val="00186AFD"/>
    <w:rsid w:val="001A2804"/>
    <w:rsid w:val="001D49E2"/>
    <w:rsid w:val="00211311"/>
    <w:rsid w:val="00250A6C"/>
    <w:rsid w:val="002942B4"/>
    <w:rsid w:val="002B519C"/>
    <w:rsid w:val="003527C0"/>
    <w:rsid w:val="003E52CD"/>
    <w:rsid w:val="00563C48"/>
    <w:rsid w:val="00576F82"/>
    <w:rsid w:val="0061025A"/>
    <w:rsid w:val="006A3039"/>
    <w:rsid w:val="00730C4D"/>
    <w:rsid w:val="00764355"/>
    <w:rsid w:val="007F0083"/>
    <w:rsid w:val="00867436"/>
    <w:rsid w:val="008B1798"/>
    <w:rsid w:val="008C2A22"/>
    <w:rsid w:val="008E3AA1"/>
    <w:rsid w:val="0093297B"/>
    <w:rsid w:val="009818B0"/>
    <w:rsid w:val="00A96B26"/>
    <w:rsid w:val="00AD68FF"/>
    <w:rsid w:val="00B2685F"/>
    <w:rsid w:val="00B55607"/>
    <w:rsid w:val="00CF25C8"/>
    <w:rsid w:val="00D14482"/>
    <w:rsid w:val="00D17E29"/>
    <w:rsid w:val="00DC3453"/>
    <w:rsid w:val="00E650F8"/>
    <w:rsid w:val="00E70A3B"/>
    <w:rsid w:val="00E752A0"/>
    <w:rsid w:val="00F6482D"/>
    <w:rsid w:val="00FA6730"/>
    <w:rsid w:val="00FD3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7" type="connector" idref="#_x0000_s1026"/>
        <o:r id="V:Rule8" type="connector" idref="#_x0000_s1055"/>
        <o:r id="V:Rule9" type="connector" idref="#_x0000_s1049"/>
        <o:r id="V:Rule10" type="connector" idref="#_x0000_s1052"/>
        <o:r id="V:Rule11" type="connector" idref="#_x0000_s1033"/>
        <o:r id="V:Rule12" type="connector" idref="#_x0000_s1029"/>
      </o:rules>
      <o:regrouptable v:ext="edit">
        <o:entry new="1" old="0"/>
        <o:entry new="2" old="0"/>
        <o:entry new="3" old="0"/>
        <o:entry new="4" old="0"/>
        <o:entry new="5" old="0"/>
        <o:entry new="6" old="5"/>
        <o:entry new="7" old="5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798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C2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2A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25E179-5212-4E53-A877-E973F1000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Lionel</dc:creator>
  <cp:lastModifiedBy>valou</cp:lastModifiedBy>
  <cp:revision>3</cp:revision>
  <cp:lastPrinted>2012-02-09T04:29:00Z</cp:lastPrinted>
  <dcterms:created xsi:type="dcterms:W3CDTF">2014-04-23T15:49:00Z</dcterms:created>
  <dcterms:modified xsi:type="dcterms:W3CDTF">2014-04-23T16:33:00Z</dcterms:modified>
</cp:coreProperties>
</file>