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25A889" w14:textId="77777777" w:rsidR="00EA4840" w:rsidRPr="00EA4840" w:rsidRDefault="00EA4840" w:rsidP="00EA4840">
      <w:pPr>
        <w:spacing w:before="315" w:after="315" w:line="240" w:lineRule="auto"/>
        <w:outlineLvl w:val="2"/>
        <w:rPr>
          <w:rFonts w:ascii="Roboto" w:eastAsia="Times New Roman" w:hAnsi="Roboto" w:cs="Times New Roman"/>
          <w:b/>
          <w:bCs/>
          <w:color w:val="164092"/>
          <w:sz w:val="27"/>
          <w:szCs w:val="27"/>
          <w:lang w:eastAsia="fr-FR"/>
        </w:rPr>
      </w:pPr>
      <w:r w:rsidRPr="00EA4840">
        <w:rPr>
          <w:rFonts w:ascii="Roboto" w:eastAsia="Times New Roman" w:hAnsi="Roboto" w:cs="Times New Roman"/>
          <w:b/>
          <w:bCs/>
          <w:color w:val="164092"/>
          <w:sz w:val="27"/>
          <w:szCs w:val="27"/>
          <w:lang w:eastAsia="fr-FR"/>
        </w:rPr>
        <w:t>Diplômes professionnels</w:t>
      </w:r>
    </w:p>
    <w:p w14:paraId="18BF59A7" w14:textId="77777777" w:rsidR="00EA4840" w:rsidRPr="00EA4840" w:rsidRDefault="00EA4840" w:rsidP="0051407E">
      <w:pPr>
        <w:spacing w:before="450" w:after="0" w:line="240" w:lineRule="auto"/>
        <w:outlineLvl w:val="1"/>
        <w:rPr>
          <w:rFonts w:ascii="Archive" w:eastAsia="Times New Roman" w:hAnsi="Archive" w:cs="Times New Roman"/>
          <w:sz w:val="36"/>
          <w:szCs w:val="36"/>
          <w:lang w:eastAsia="fr-FR"/>
        </w:rPr>
      </w:pPr>
      <w:r w:rsidRPr="00EA4840">
        <w:rPr>
          <w:rFonts w:ascii="Archive" w:eastAsia="Times New Roman" w:hAnsi="Archive" w:cs="Times New Roman"/>
          <w:sz w:val="36"/>
          <w:szCs w:val="36"/>
          <w:lang w:eastAsia="fr-FR"/>
        </w:rPr>
        <w:t>Réalisation du projet au baccalauréat professionnel et modalités d'évaluation à l'examen</w:t>
      </w:r>
    </w:p>
    <w:p w14:paraId="7FDF12E3" w14:textId="77777777" w:rsidR="00EA4840" w:rsidRPr="00EA4840" w:rsidRDefault="00EA4840" w:rsidP="00EA4840">
      <w:pPr>
        <w:shd w:val="clear" w:color="auto" w:fill="164092"/>
        <w:spacing w:after="0" w:line="240" w:lineRule="auto"/>
        <w:rPr>
          <w:rFonts w:ascii="Roboto" w:eastAsia="Times New Roman" w:hAnsi="Roboto" w:cs="Times New Roman"/>
          <w:color w:val="FFFFFF"/>
          <w:sz w:val="21"/>
          <w:szCs w:val="21"/>
          <w:lang w:eastAsia="fr-FR"/>
        </w:rPr>
      </w:pPr>
      <w:r w:rsidRPr="00EA4840">
        <w:rPr>
          <w:rFonts w:ascii="Roboto" w:eastAsia="Times New Roman" w:hAnsi="Roboto" w:cs="Times New Roman"/>
          <w:color w:val="FFFFFF"/>
          <w:sz w:val="21"/>
          <w:szCs w:val="21"/>
          <w:lang w:eastAsia="fr-FR"/>
        </w:rPr>
        <w:t>NOR : MENE2416916C</w:t>
      </w:r>
    </w:p>
    <w:p w14:paraId="2BE489A6" w14:textId="77777777" w:rsidR="00EA4840" w:rsidRPr="00EA4840" w:rsidRDefault="00EA4840" w:rsidP="00EA4840">
      <w:pPr>
        <w:shd w:val="clear" w:color="auto" w:fill="164092"/>
        <w:spacing w:after="0" w:line="240" w:lineRule="auto"/>
        <w:rPr>
          <w:rFonts w:ascii="Roboto" w:eastAsia="Times New Roman" w:hAnsi="Roboto" w:cs="Times New Roman"/>
          <w:color w:val="FFFFFF"/>
          <w:sz w:val="21"/>
          <w:szCs w:val="21"/>
          <w:lang w:eastAsia="fr-FR"/>
        </w:rPr>
      </w:pPr>
      <w:r w:rsidRPr="00EA4840">
        <w:rPr>
          <w:rFonts w:ascii="Roboto" w:eastAsia="Times New Roman" w:hAnsi="Roboto" w:cs="Times New Roman"/>
          <w:color w:val="FFFFFF"/>
          <w:sz w:val="21"/>
          <w:szCs w:val="21"/>
          <w:lang w:eastAsia="fr-FR"/>
        </w:rPr>
        <w:t>Circulaire du 2-7-2024</w:t>
      </w:r>
    </w:p>
    <w:p w14:paraId="79817074" w14:textId="77777777" w:rsidR="00EA4840" w:rsidRPr="00EA4840" w:rsidRDefault="00EA4840" w:rsidP="00EA4840">
      <w:pPr>
        <w:shd w:val="clear" w:color="auto" w:fill="164092"/>
        <w:spacing w:after="0" w:line="240" w:lineRule="auto"/>
        <w:rPr>
          <w:rFonts w:ascii="Roboto" w:eastAsia="Times New Roman" w:hAnsi="Roboto" w:cs="Times New Roman"/>
          <w:color w:val="FFFFFF"/>
          <w:sz w:val="21"/>
          <w:szCs w:val="21"/>
          <w:lang w:eastAsia="fr-FR"/>
        </w:rPr>
      </w:pPr>
      <w:r w:rsidRPr="00EA4840">
        <w:rPr>
          <w:rFonts w:ascii="Roboto" w:eastAsia="Times New Roman" w:hAnsi="Roboto" w:cs="Times New Roman"/>
          <w:color w:val="FFFFFF"/>
          <w:sz w:val="21"/>
          <w:szCs w:val="21"/>
          <w:lang w:eastAsia="fr-FR"/>
        </w:rPr>
        <w:t>MENJ – DGESCO A2-2 – DGESCO A2-3</w:t>
      </w:r>
    </w:p>
    <w:p w14:paraId="75C41975" w14:textId="77777777" w:rsidR="00EA4840" w:rsidRPr="00EA4840" w:rsidRDefault="00EA4840" w:rsidP="00EA4840">
      <w:pPr>
        <w:spacing w:after="100" w:afterAutospacing="1" w:line="240" w:lineRule="auto"/>
        <w:rPr>
          <w:rFonts w:ascii="Roboto" w:eastAsia="Times New Roman" w:hAnsi="Roboto" w:cs="Times New Roman"/>
          <w:color w:val="000000"/>
          <w:sz w:val="21"/>
          <w:szCs w:val="21"/>
          <w:lang w:eastAsia="fr-FR"/>
        </w:rPr>
      </w:pPr>
      <w:r w:rsidRPr="00EA4840">
        <w:rPr>
          <w:rFonts w:ascii="Roboto" w:eastAsia="Times New Roman" w:hAnsi="Roboto" w:cs="Times New Roman"/>
          <w:color w:val="000000"/>
          <w:sz w:val="21"/>
          <w:szCs w:val="21"/>
          <w:lang w:eastAsia="fr-FR"/>
        </w:rPr>
        <w:t>Ces dispositions entrent en vigueur à compter de la rentrée scolaire 2024, pour une première évaluation certificative à partir de la session d'examen 2025.</w:t>
      </w:r>
    </w:p>
    <w:p w14:paraId="7F119F80" w14:textId="77777777" w:rsidR="00EA4840" w:rsidRPr="00EA4840" w:rsidRDefault="00EA4840" w:rsidP="00EA4840">
      <w:pPr>
        <w:spacing w:after="100" w:afterAutospacing="1" w:line="240" w:lineRule="auto"/>
        <w:rPr>
          <w:rFonts w:ascii="Roboto" w:eastAsia="Times New Roman" w:hAnsi="Roboto" w:cs="Times New Roman"/>
          <w:color w:val="000000"/>
          <w:sz w:val="21"/>
          <w:szCs w:val="21"/>
          <w:lang w:eastAsia="fr-FR"/>
        </w:rPr>
      </w:pPr>
      <w:r w:rsidRPr="00EA4840">
        <w:rPr>
          <w:rFonts w:ascii="Roboto" w:eastAsia="Times New Roman" w:hAnsi="Roboto" w:cs="Times New Roman"/>
          <w:color w:val="000000"/>
          <w:sz w:val="21"/>
          <w:szCs w:val="21"/>
          <w:lang w:eastAsia="fr-FR"/>
        </w:rPr>
        <w:t>La présente circulaire annule et remplace la circulaire MENE2019533C du 22 octobre 2020 relative à la réalisation du chef-d'œuvre au baccalauréat professionnel et aux modalités d'évaluation à l'examen, qui est abrogée.</w:t>
      </w:r>
    </w:p>
    <w:p w14:paraId="6220F765" w14:textId="77777777" w:rsidR="00EA4840" w:rsidRPr="00EA4840" w:rsidRDefault="00EA4840" w:rsidP="00EA4840">
      <w:pPr>
        <w:spacing w:before="450" w:after="450" w:line="240" w:lineRule="auto"/>
        <w:outlineLvl w:val="1"/>
        <w:rPr>
          <w:rFonts w:ascii="Archive" w:eastAsia="Times New Roman" w:hAnsi="Archive" w:cs="Times New Roman"/>
          <w:color w:val="000000"/>
          <w:sz w:val="36"/>
          <w:szCs w:val="36"/>
          <w:lang w:eastAsia="fr-FR"/>
        </w:rPr>
      </w:pPr>
      <w:r w:rsidRPr="00EA4840">
        <w:rPr>
          <w:rFonts w:ascii="Archive" w:eastAsia="Times New Roman" w:hAnsi="Archive" w:cs="Times New Roman"/>
          <w:color w:val="000000"/>
          <w:sz w:val="36"/>
          <w:szCs w:val="36"/>
          <w:lang w:eastAsia="fr-FR"/>
        </w:rPr>
        <w:t>1. Définition de la réalisation d’un projet</w:t>
      </w:r>
    </w:p>
    <w:p w14:paraId="25BFCE50" w14:textId="77777777" w:rsidR="00EA4840" w:rsidRPr="00EA4840" w:rsidRDefault="00EA4840" w:rsidP="00EA4840">
      <w:pPr>
        <w:spacing w:after="100" w:afterAutospacing="1" w:line="240" w:lineRule="auto"/>
        <w:rPr>
          <w:rFonts w:ascii="Roboto" w:eastAsia="Times New Roman" w:hAnsi="Roboto" w:cs="Times New Roman"/>
          <w:color w:val="000000"/>
          <w:sz w:val="21"/>
          <w:szCs w:val="21"/>
          <w:lang w:eastAsia="fr-FR"/>
        </w:rPr>
      </w:pPr>
      <w:r w:rsidRPr="00EA4840">
        <w:rPr>
          <w:rFonts w:ascii="Roboto" w:eastAsia="Times New Roman" w:hAnsi="Roboto" w:cs="Times New Roman"/>
          <w:color w:val="000000"/>
          <w:sz w:val="21"/>
          <w:szCs w:val="21"/>
          <w:lang w:eastAsia="fr-FR"/>
        </w:rPr>
        <w:t>En milieu professionnel, l’organisation du travail « en mode projet » constitue aujourd’hui une forme et une méthode courante de gestion des activités. Structurée autour d’une démarche, d’un besoin, d’une demande interne ou externe, cette organisation permet de conduire l’activité ou les activités à partir :</w:t>
      </w:r>
    </w:p>
    <w:p w14:paraId="4A5A86C3" w14:textId="77777777" w:rsidR="00EA4840" w:rsidRPr="00F71ED9" w:rsidRDefault="00EA4840" w:rsidP="00EA4840">
      <w:pPr>
        <w:numPr>
          <w:ilvl w:val="0"/>
          <w:numId w:val="1"/>
        </w:numPr>
        <w:spacing w:before="100" w:beforeAutospacing="1" w:after="90" w:line="240" w:lineRule="auto"/>
        <w:rPr>
          <w:rFonts w:ascii="Roboto" w:eastAsia="Times New Roman" w:hAnsi="Roboto" w:cs="Times New Roman"/>
          <w:b/>
          <w:color w:val="FF0000"/>
          <w:sz w:val="21"/>
          <w:szCs w:val="21"/>
          <w:lang w:eastAsia="fr-FR"/>
        </w:rPr>
      </w:pPr>
      <w:proofErr w:type="gramStart"/>
      <w:r w:rsidRPr="00F71ED9">
        <w:rPr>
          <w:rFonts w:ascii="Roboto" w:eastAsia="Times New Roman" w:hAnsi="Roboto" w:cs="Times New Roman"/>
          <w:b/>
          <w:color w:val="FF0000"/>
          <w:sz w:val="21"/>
          <w:szCs w:val="21"/>
          <w:lang w:eastAsia="fr-FR"/>
        </w:rPr>
        <w:t>d’une</w:t>
      </w:r>
      <w:proofErr w:type="gramEnd"/>
      <w:r w:rsidRPr="00F71ED9">
        <w:rPr>
          <w:rFonts w:ascii="Roboto" w:eastAsia="Times New Roman" w:hAnsi="Roboto" w:cs="Times New Roman"/>
          <w:b/>
          <w:color w:val="FF0000"/>
          <w:sz w:val="21"/>
          <w:szCs w:val="21"/>
          <w:lang w:eastAsia="fr-FR"/>
        </w:rPr>
        <w:t xml:space="preserve"> analyse de situation ;</w:t>
      </w:r>
    </w:p>
    <w:p w14:paraId="0DF0CD6C" w14:textId="77777777" w:rsidR="00EA4840" w:rsidRPr="00F71ED9" w:rsidRDefault="00EA4840" w:rsidP="00EA4840">
      <w:pPr>
        <w:numPr>
          <w:ilvl w:val="0"/>
          <w:numId w:val="1"/>
        </w:numPr>
        <w:spacing w:before="100" w:beforeAutospacing="1" w:after="90" w:line="240" w:lineRule="auto"/>
        <w:rPr>
          <w:rFonts w:ascii="Roboto" w:eastAsia="Times New Roman" w:hAnsi="Roboto" w:cs="Times New Roman"/>
          <w:b/>
          <w:color w:val="FF0000"/>
          <w:sz w:val="21"/>
          <w:szCs w:val="21"/>
          <w:lang w:eastAsia="fr-FR"/>
        </w:rPr>
      </w:pPr>
      <w:proofErr w:type="gramStart"/>
      <w:r w:rsidRPr="00F71ED9">
        <w:rPr>
          <w:rFonts w:ascii="Roboto" w:eastAsia="Times New Roman" w:hAnsi="Roboto" w:cs="Times New Roman"/>
          <w:b/>
          <w:color w:val="FF0000"/>
          <w:sz w:val="21"/>
          <w:szCs w:val="21"/>
          <w:lang w:eastAsia="fr-FR"/>
        </w:rPr>
        <w:t>de</w:t>
      </w:r>
      <w:proofErr w:type="gramEnd"/>
      <w:r w:rsidRPr="00F71ED9">
        <w:rPr>
          <w:rFonts w:ascii="Roboto" w:eastAsia="Times New Roman" w:hAnsi="Roboto" w:cs="Times New Roman"/>
          <w:b/>
          <w:color w:val="FF0000"/>
          <w:sz w:val="21"/>
          <w:szCs w:val="21"/>
          <w:lang w:eastAsia="fr-FR"/>
        </w:rPr>
        <w:t xml:space="preserve"> la formalisation de la démarche à mener ;</w:t>
      </w:r>
    </w:p>
    <w:p w14:paraId="6A054EE5" w14:textId="77777777" w:rsidR="00EA4840" w:rsidRPr="00F71ED9" w:rsidRDefault="00EA4840" w:rsidP="00EA4840">
      <w:pPr>
        <w:numPr>
          <w:ilvl w:val="0"/>
          <w:numId w:val="1"/>
        </w:numPr>
        <w:spacing w:before="100" w:beforeAutospacing="1" w:after="90" w:line="240" w:lineRule="auto"/>
        <w:rPr>
          <w:rFonts w:ascii="Roboto" w:eastAsia="Times New Roman" w:hAnsi="Roboto" w:cs="Times New Roman"/>
          <w:b/>
          <w:color w:val="FF0000"/>
          <w:sz w:val="21"/>
          <w:szCs w:val="21"/>
          <w:lang w:eastAsia="fr-FR"/>
        </w:rPr>
      </w:pPr>
      <w:proofErr w:type="gramStart"/>
      <w:r w:rsidRPr="00F71ED9">
        <w:rPr>
          <w:rFonts w:ascii="Roboto" w:eastAsia="Times New Roman" w:hAnsi="Roboto" w:cs="Times New Roman"/>
          <w:b/>
          <w:color w:val="FF0000"/>
          <w:sz w:val="21"/>
          <w:szCs w:val="21"/>
          <w:lang w:eastAsia="fr-FR"/>
        </w:rPr>
        <w:t>d’une</w:t>
      </w:r>
      <w:proofErr w:type="gramEnd"/>
      <w:r w:rsidRPr="00F71ED9">
        <w:rPr>
          <w:rFonts w:ascii="Roboto" w:eastAsia="Times New Roman" w:hAnsi="Roboto" w:cs="Times New Roman"/>
          <w:b/>
          <w:color w:val="FF0000"/>
          <w:sz w:val="21"/>
          <w:szCs w:val="21"/>
          <w:lang w:eastAsia="fr-FR"/>
        </w:rPr>
        <w:t xml:space="preserve"> planification et d’un suivi de sa réalisation ;</w:t>
      </w:r>
    </w:p>
    <w:p w14:paraId="68B09CE7" w14:textId="77777777" w:rsidR="00EA4840" w:rsidRPr="00F71ED9" w:rsidRDefault="00EA4840" w:rsidP="00EA4840">
      <w:pPr>
        <w:numPr>
          <w:ilvl w:val="0"/>
          <w:numId w:val="1"/>
        </w:numPr>
        <w:spacing w:before="100" w:beforeAutospacing="1" w:after="90" w:line="240" w:lineRule="auto"/>
        <w:rPr>
          <w:rFonts w:ascii="Roboto" w:eastAsia="Times New Roman" w:hAnsi="Roboto" w:cs="Times New Roman"/>
          <w:b/>
          <w:color w:val="FF0000"/>
          <w:sz w:val="21"/>
          <w:szCs w:val="21"/>
          <w:lang w:eastAsia="fr-FR"/>
        </w:rPr>
      </w:pPr>
      <w:proofErr w:type="gramStart"/>
      <w:r w:rsidRPr="00F71ED9">
        <w:rPr>
          <w:rFonts w:ascii="Roboto" w:eastAsia="Times New Roman" w:hAnsi="Roboto" w:cs="Times New Roman"/>
          <w:b/>
          <w:color w:val="FF0000"/>
          <w:sz w:val="21"/>
          <w:szCs w:val="21"/>
          <w:lang w:eastAsia="fr-FR"/>
        </w:rPr>
        <w:t>de</w:t>
      </w:r>
      <w:proofErr w:type="gramEnd"/>
      <w:r w:rsidRPr="00F71ED9">
        <w:rPr>
          <w:rFonts w:ascii="Roboto" w:eastAsia="Times New Roman" w:hAnsi="Roboto" w:cs="Times New Roman"/>
          <w:b/>
          <w:color w:val="FF0000"/>
          <w:sz w:val="21"/>
          <w:szCs w:val="21"/>
          <w:lang w:eastAsia="fr-FR"/>
        </w:rPr>
        <w:t xml:space="preserve"> l’identification des moyens et ressources attribués ;</w:t>
      </w:r>
    </w:p>
    <w:p w14:paraId="5A803178" w14:textId="77777777" w:rsidR="00EA4840" w:rsidRPr="00F71ED9" w:rsidRDefault="00EA4840" w:rsidP="00EA4840">
      <w:pPr>
        <w:numPr>
          <w:ilvl w:val="0"/>
          <w:numId w:val="1"/>
        </w:numPr>
        <w:spacing w:before="100" w:beforeAutospacing="1" w:after="90" w:line="240" w:lineRule="auto"/>
        <w:rPr>
          <w:rFonts w:ascii="Roboto" w:eastAsia="Times New Roman" w:hAnsi="Roboto" w:cs="Times New Roman"/>
          <w:b/>
          <w:color w:val="FF0000"/>
          <w:sz w:val="21"/>
          <w:szCs w:val="21"/>
          <w:lang w:eastAsia="fr-FR"/>
        </w:rPr>
      </w:pPr>
      <w:proofErr w:type="gramStart"/>
      <w:r w:rsidRPr="00F71ED9">
        <w:rPr>
          <w:rFonts w:ascii="Roboto" w:eastAsia="Times New Roman" w:hAnsi="Roboto" w:cs="Times New Roman"/>
          <w:b/>
          <w:color w:val="FF0000"/>
          <w:sz w:val="21"/>
          <w:szCs w:val="21"/>
          <w:lang w:eastAsia="fr-FR"/>
        </w:rPr>
        <w:t>d’un</w:t>
      </w:r>
      <w:proofErr w:type="gramEnd"/>
      <w:r w:rsidRPr="00F71ED9">
        <w:rPr>
          <w:rFonts w:ascii="Roboto" w:eastAsia="Times New Roman" w:hAnsi="Roboto" w:cs="Times New Roman"/>
          <w:b/>
          <w:color w:val="FF0000"/>
          <w:sz w:val="21"/>
          <w:szCs w:val="21"/>
          <w:lang w:eastAsia="fr-FR"/>
        </w:rPr>
        <w:t xml:space="preserve"> travail en équipe ou de la prise en compte des interactions avec d’autres acteurs ;</w:t>
      </w:r>
    </w:p>
    <w:p w14:paraId="02F6A37C" w14:textId="77777777" w:rsidR="00EA4840" w:rsidRPr="00F71ED9" w:rsidRDefault="00EA4840" w:rsidP="00EA4840">
      <w:pPr>
        <w:numPr>
          <w:ilvl w:val="0"/>
          <w:numId w:val="1"/>
        </w:numPr>
        <w:spacing w:before="100" w:beforeAutospacing="1" w:after="90" w:line="240" w:lineRule="auto"/>
        <w:rPr>
          <w:rFonts w:ascii="Roboto" w:eastAsia="Times New Roman" w:hAnsi="Roboto" w:cs="Times New Roman"/>
          <w:b/>
          <w:color w:val="FF0000"/>
          <w:sz w:val="21"/>
          <w:szCs w:val="21"/>
          <w:lang w:eastAsia="fr-FR"/>
        </w:rPr>
      </w:pPr>
      <w:proofErr w:type="gramStart"/>
      <w:r w:rsidRPr="00F71ED9">
        <w:rPr>
          <w:rFonts w:ascii="Roboto" w:eastAsia="Times New Roman" w:hAnsi="Roboto" w:cs="Times New Roman"/>
          <w:b/>
          <w:color w:val="FF0000"/>
          <w:sz w:val="21"/>
          <w:szCs w:val="21"/>
          <w:lang w:eastAsia="fr-FR"/>
        </w:rPr>
        <w:t>de</w:t>
      </w:r>
      <w:proofErr w:type="gramEnd"/>
      <w:r w:rsidRPr="00F71ED9">
        <w:rPr>
          <w:rFonts w:ascii="Roboto" w:eastAsia="Times New Roman" w:hAnsi="Roboto" w:cs="Times New Roman"/>
          <w:b/>
          <w:color w:val="FF0000"/>
          <w:sz w:val="21"/>
          <w:szCs w:val="21"/>
          <w:lang w:eastAsia="fr-FR"/>
        </w:rPr>
        <w:t xml:space="preserve"> sa contribution individuelle identifiée dans un collectif de travail.</w:t>
      </w:r>
    </w:p>
    <w:p w14:paraId="4AEA8C2F" w14:textId="77777777" w:rsidR="00EA4840" w:rsidRPr="00EA4840" w:rsidRDefault="00EA4840" w:rsidP="00EA4840">
      <w:pPr>
        <w:spacing w:after="100" w:afterAutospacing="1" w:line="240" w:lineRule="auto"/>
        <w:rPr>
          <w:rFonts w:ascii="Roboto" w:eastAsia="Times New Roman" w:hAnsi="Roboto" w:cs="Times New Roman"/>
          <w:color w:val="000000"/>
          <w:sz w:val="21"/>
          <w:szCs w:val="21"/>
          <w:lang w:eastAsia="fr-FR"/>
        </w:rPr>
      </w:pPr>
      <w:r w:rsidRPr="00EA4840">
        <w:rPr>
          <w:rFonts w:ascii="Roboto" w:eastAsia="Times New Roman" w:hAnsi="Roboto" w:cs="Times New Roman"/>
          <w:color w:val="000000"/>
          <w:sz w:val="21"/>
          <w:szCs w:val="21"/>
          <w:lang w:eastAsia="fr-FR"/>
        </w:rPr>
        <w:t>En lycée professionnel, les méthodes d’enseignement ont depuis longtemps intégré la pédagogie de projet, que ce soit dans le cadre d’enseignements disciplinaires, par la mise en place de projets pluridisciplinaires à caractère professionnel ou encore par la réalisation d’un « chef-d’œuvre ». La réforme des lycées professionnels et la réorganisation du cursus de baccalauréat professionnel prolongent ces démarches fondées sur la pédagogie de projet considérant qu’elle permet de soutenir la réussite des élèves/apprentis dans :</w:t>
      </w:r>
    </w:p>
    <w:p w14:paraId="2310D380" w14:textId="77777777" w:rsidR="00EA4840" w:rsidRPr="00EA4840" w:rsidRDefault="00EA4840" w:rsidP="00EA4840">
      <w:pPr>
        <w:numPr>
          <w:ilvl w:val="0"/>
          <w:numId w:val="2"/>
        </w:numPr>
        <w:spacing w:before="100" w:beforeAutospacing="1" w:after="90" w:line="240" w:lineRule="auto"/>
        <w:rPr>
          <w:rFonts w:ascii="Roboto" w:eastAsia="Times New Roman" w:hAnsi="Roboto" w:cs="Times New Roman"/>
          <w:color w:val="000000"/>
          <w:sz w:val="21"/>
          <w:szCs w:val="21"/>
          <w:lang w:eastAsia="fr-FR"/>
        </w:rPr>
      </w:pPr>
      <w:proofErr w:type="gramStart"/>
      <w:r w:rsidRPr="00EA4840">
        <w:rPr>
          <w:rFonts w:ascii="Roboto" w:eastAsia="Times New Roman" w:hAnsi="Roboto" w:cs="Times New Roman"/>
          <w:color w:val="000000"/>
          <w:sz w:val="21"/>
          <w:szCs w:val="21"/>
          <w:lang w:eastAsia="fr-FR"/>
        </w:rPr>
        <w:t>leur</w:t>
      </w:r>
      <w:proofErr w:type="gramEnd"/>
      <w:r w:rsidRPr="00EA4840">
        <w:rPr>
          <w:rFonts w:ascii="Roboto" w:eastAsia="Times New Roman" w:hAnsi="Roboto" w:cs="Times New Roman"/>
          <w:color w:val="000000"/>
          <w:sz w:val="21"/>
          <w:szCs w:val="21"/>
          <w:lang w:eastAsia="fr-FR"/>
        </w:rPr>
        <w:t xml:space="preserve"> parcours de formation au lycée, ce type de démarche étant particulièrement impliquante et motivante ;</w:t>
      </w:r>
    </w:p>
    <w:p w14:paraId="578E999C" w14:textId="77777777" w:rsidR="00EA4840" w:rsidRPr="00EA4840" w:rsidRDefault="00EA4840" w:rsidP="00EA4840">
      <w:pPr>
        <w:numPr>
          <w:ilvl w:val="0"/>
          <w:numId w:val="2"/>
        </w:numPr>
        <w:spacing w:before="100" w:beforeAutospacing="1" w:after="90" w:line="240" w:lineRule="auto"/>
        <w:rPr>
          <w:rFonts w:ascii="Roboto" w:eastAsia="Times New Roman" w:hAnsi="Roboto" w:cs="Times New Roman"/>
          <w:color w:val="000000"/>
          <w:sz w:val="21"/>
          <w:szCs w:val="21"/>
          <w:lang w:eastAsia="fr-FR"/>
        </w:rPr>
      </w:pPr>
      <w:proofErr w:type="gramStart"/>
      <w:r w:rsidRPr="00EA4840">
        <w:rPr>
          <w:rFonts w:ascii="Roboto" w:eastAsia="Times New Roman" w:hAnsi="Roboto" w:cs="Times New Roman"/>
          <w:color w:val="000000"/>
          <w:sz w:val="21"/>
          <w:szCs w:val="21"/>
          <w:lang w:eastAsia="fr-FR"/>
        </w:rPr>
        <w:t>une</w:t>
      </w:r>
      <w:proofErr w:type="gramEnd"/>
      <w:r w:rsidRPr="00EA4840">
        <w:rPr>
          <w:rFonts w:ascii="Roboto" w:eastAsia="Times New Roman" w:hAnsi="Roboto" w:cs="Times New Roman"/>
          <w:color w:val="000000"/>
          <w:sz w:val="21"/>
          <w:szCs w:val="21"/>
          <w:lang w:eastAsia="fr-FR"/>
        </w:rPr>
        <w:t xml:space="preserve"> insertion professionnelle immédiate ou après une poursuite d’études ;</w:t>
      </w:r>
    </w:p>
    <w:p w14:paraId="14A7D3C9" w14:textId="77777777" w:rsidR="00EA4840" w:rsidRPr="00EA4840" w:rsidRDefault="00EA4840" w:rsidP="00EA4840">
      <w:pPr>
        <w:numPr>
          <w:ilvl w:val="0"/>
          <w:numId w:val="2"/>
        </w:numPr>
        <w:spacing w:before="100" w:beforeAutospacing="1" w:after="90" w:line="240" w:lineRule="auto"/>
        <w:rPr>
          <w:rFonts w:ascii="Roboto" w:eastAsia="Times New Roman" w:hAnsi="Roboto" w:cs="Times New Roman"/>
          <w:color w:val="000000"/>
          <w:sz w:val="21"/>
          <w:szCs w:val="21"/>
          <w:lang w:eastAsia="fr-FR"/>
        </w:rPr>
      </w:pPr>
      <w:proofErr w:type="gramStart"/>
      <w:r w:rsidRPr="00EA4840">
        <w:rPr>
          <w:rFonts w:ascii="Roboto" w:eastAsia="Times New Roman" w:hAnsi="Roboto" w:cs="Times New Roman"/>
          <w:color w:val="000000"/>
          <w:sz w:val="21"/>
          <w:szCs w:val="21"/>
          <w:lang w:eastAsia="fr-FR"/>
        </w:rPr>
        <w:t>leur</w:t>
      </w:r>
      <w:proofErr w:type="gramEnd"/>
      <w:r w:rsidRPr="00EA4840">
        <w:rPr>
          <w:rFonts w:ascii="Roboto" w:eastAsia="Times New Roman" w:hAnsi="Roboto" w:cs="Times New Roman"/>
          <w:color w:val="000000"/>
          <w:sz w:val="21"/>
          <w:szCs w:val="21"/>
          <w:lang w:eastAsia="fr-FR"/>
        </w:rPr>
        <w:t xml:space="preserve"> évolution professionnelle une fois en emploi.</w:t>
      </w:r>
    </w:p>
    <w:p w14:paraId="05747EE5" w14:textId="77777777" w:rsidR="00EA4840" w:rsidRPr="00EA4840" w:rsidRDefault="00EA4840" w:rsidP="00EA4840">
      <w:pPr>
        <w:spacing w:after="100" w:afterAutospacing="1" w:line="240" w:lineRule="auto"/>
        <w:rPr>
          <w:rFonts w:ascii="Roboto" w:eastAsia="Times New Roman" w:hAnsi="Roboto" w:cs="Times New Roman"/>
          <w:color w:val="000000"/>
          <w:sz w:val="21"/>
          <w:szCs w:val="21"/>
          <w:lang w:eastAsia="fr-FR"/>
        </w:rPr>
      </w:pPr>
      <w:r w:rsidRPr="00EA4840">
        <w:rPr>
          <w:rFonts w:ascii="Roboto" w:eastAsia="Times New Roman" w:hAnsi="Roboto" w:cs="Times New Roman"/>
          <w:color w:val="000000"/>
          <w:sz w:val="21"/>
          <w:szCs w:val="21"/>
          <w:lang w:eastAsia="fr-FR"/>
        </w:rPr>
        <w:t>La réalisation de projet telle qu’introduite dans le cursus de baccalauréat professionnel permet ainsi de structurer les apprentissages autour de trois points clés :</w:t>
      </w:r>
    </w:p>
    <w:p w14:paraId="6134C57F" w14:textId="77777777" w:rsidR="00EA4840" w:rsidRPr="00EA4840" w:rsidRDefault="00EA4840" w:rsidP="00EA4840">
      <w:pPr>
        <w:numPr>
          <w:ilvl w:val="0"/>
          <w:numId w:val="3"/>
        </w:numPr>
        <w:spacing w:before="100" w:beforeAutospacing="1" w:after="150" w:line="240" w:lineRule="auto"/>
        <w:rPr>
          <w:rFonts w:ascii="Roboto" w:eastAsia="Times New Roman" w:hAnsi="Roboto" w:cs="Times New Roman"/>
          <w:color w:val="000000"/>
          <w:sz w:val="21"/>
          <w:szCs w:val="21"/>
          <w:lang w:eastAsia="fr-FR"/>
        </w:rPr>
      </w:pPr>
      <w:proofErr w:type="gramStart"/>
      <w:r w:rsidRPr="00EA4840">
        <w:rPr>
          <w:rFonts w:ascii="Roboto" w:eastAsia="Times New Roman" w:hAnsi="Roboto" w:cs="Times New Roman"/>
          <w:color w:val="000000"/>
          <w:sz w:val="21"/>
          <w:szCs w:val="21"/>
          <w:lang w:eastAsia="fr-FR"/>
        </w:rPr>
        <w:t>un</w:t>
      </w:r>
      <w:proofErr w:type="gramEnd"/>
      <w:r w:rsidRPr="00EA4840">
        <w:rPr>
          <w:rFonts w:ascii="Roboto" w:eastAsia="Times New Roman" w:hAnsi="Roboto" w:cs="Times New Roman"/>
          <w:color w:val="000000"/>
          <w:sz w:val="21"/>
          <w:szCs w:val="21"/>
          <w:lang w:eastAsia="fr-FR"/>
        </w:rPr>
        <w:t xml:space="preserve"> objet mobilisateur ;</w:t>
      </w:r>
    </w:p>
    <w:p w14:paraId="40897CB7" w14:textId="77777777" w:rsidR="00EA4840" w:rsidRPr="00EA4840" w:rsidRDefault="00EA4840" w:rsidP="00EA4840">
      <w:pPr>
        <w:numPr>
          <w:ilvl w:val="0"/>
          <w:numId w:val="3"/>
        </w:numPr>
        <w:spacing w:before="100" w:beforeAutospacing="1" w:after="150" w:line="240" w:lineRule="auto"/>
        <w:rPr>
          <w:rFonts w:ascii="Roboto" w:eastAsia="Times New Roman" w:hAnsi="Roboto" w:cs="Times New Roman"/>
          <w:color w:val="000000"/>
          <w:sz w:val="21"/>
          <w:szCs w:val="21"/>
          <w:lang w:eastAsia="fr-FR"/>
        </w:rPr>
      </w:pPr>
      <w:proofErr w:type="gramStart"/>
      <w:r w:rsidRPr="00EA4840">
        <w:rPr>
          <w:rFonts w:ascii="Roboto" w:eastAsia="Times New Roman" w:hAnsi="Roboto" w:cs="Times New Roman"/>
          <w:color w:val="000000"/>
          <w:sz w:val="21"/>
          <w:szCs w:val="21"/>
          <w:lang w:eastAsia="fr-FR"/>
        </w:rPr>
        <w:t>une</w:t>
      </w:r>
      <w:proofErr w:type="gramEnd"/>
      <w:r w:rsidRPr="00EA4840">
        <w:rPr>
          <w:rFonts w:ascii="Roboto" w:eastAsia="Times New Roman" w:hAnsi="Roboto" w:cs="Times New Roman"/>
          <w:color w:val="000000"/>
          <w:sz w:val="21"/>
          <w:szCs w:val="21"/>
          <w:lang w:eastAsia="fr-FR"/>
        </w:rPr>
        <w:t xml:space="preserve"> démarche à la fois individuelle et collective et accompagnée ;</w:t>
      </w:r>
    </w:p>
    <w:p w14:paraId="758261AD" w14:textId="77777777" w:rsidR="00EA4840" w:rsidRPr="00EA4840" w:rsidRDefault="00EA4840" w:rsidP="00EA4840">
      <w:pPr>
        <w:numPr>
          <w:ilvl w:val="0"/>
          <w:numId w:val="3"/>
        </w:numPr>
        <w:spacing w:before="100" w:beforeAutospacing="1" w:after="150" w:line="240" w:lineRule="auto"/>
        <w:rPr>
          <w:rFonts w:ascii="Roboto" w:eastAsia="Times New Roman" w:hAnsi="Roboto" w:cs="Times New Roman"/>
          <w:color w:val="000000"/>
          <w:sz w:val="21"/>
          <w:szCs w:val="21"/>
          <w:lang w:eastAsia="fr-FR"/>
        </w:rPr>
      </w:pPr>
      <w:proofErr w:type="gramStart"/>
      <w:r w:rsidRPr="00EA4840">
        <w:rPr>
          <w:rFonts w:ascii="Roboto" w:eastAsia="Times New Roman" w:hAnsi="Roboto" w:cs="Times New Roman"/>
          <w:color w:val="000000"/>
          <w:sz w:val="21"/>
          <w:szCs w:val="21"/>
          <w:lang w:eastAsia="fr-FR"/>
        </w:rPr>
        <w:t>la</w:t>
      </w:r>
      <w:proofErr w:type="gramEnd"/>
      <w:r w:rsidRPr="00EA4840">
        <w:rPr>
          <w:rFonts w:ascii="Roboto" w:eastAsia="Times New Roman" w:hAnsi="Roboto" w:cs="Times New Roman"/>
          <w:color w:val="000000"/>
          <w:sz w:val="21"/>
          <w:szCs w:val="21"/>
          <w:lang w:eastAsia="fr-FR"/>
        </w:rPr>
        <w:t xml:space="preserve"> construction de repères et de compétences, notamment méthodologiques, permettant de s’assurer de la compréhension de l’activité conduite et de sa transférabilité dans d’autres contextes, en particulier professionnels.</w:t>
      </w:r>
    </w:p>
    <w:p w14:paraId="25EA2AF3" w14:textId="77777777" w:rsidR="00EA4840" w:rsidRPr="00EA4840" w:rsidRDefault="00EA4840" w:rsidP="00EA4840">
      <w:pPr>
        <w:spacing w:after="100" w:afterAutospacing="1" w:line="240" w:lineRule="auto"/>
        <w:rPr>
          <w:rFonts w:ascii="Roboto" w:eastAsia="Times New Roman" w:hAnsi="Roboto" w:cs="Times New Roman"/>
          <w:color w:val="000000"/>
          <w:sz w:val="21"/>
          <w:szCs w:val="21"/>
          <w:lang w:eastAsia="fr-FR"/>
        </w:rPr>
      </w:pPr>
      <w:r w:rsidRPr="00EA4840">
        <w:rPr>
          <w:rFonts w:ascii="Roboto" w:eastAsia="Times New Roman" w:hAnsi="Roboto" w:cs="Times New Roman"/>
          <w:color w:val="000000"/>
          <w:sz w:val="21"/>
          <w:szCs w:val="21"/>
          <w:lang w:eastAsia="fr-FR"/>
        </w:rPr>
        <w:t>Ainsi, si cette réalisation peut mobiliser un ou plusieurs enseignements dans une démarche pluridisciplinaire et/ou viser une réalisation significative du métier vers lequel l’élève ou l’apprenti s’engage ; toute démarche proposée dans le cadre de la réalisation d’un projet doit intégrer des retours réguliers pour les élèves et les apprentis sur l’expérience vécue et la manière d’agir ou de faire, dans le but de construire ces repères et compétences méthodologiques.</w:t>
      </w:r>
    </w:p>
    <w:p w14:paraId="237E84EB" w14:textId="77777777" w:rsidR="00EA4840" w:rsidRPr="00EA4840" w:rsidRDefault="00EA4840" w:rsidP="00EA4840">
      <w:pPr>
        <w:spacing w:after="100" w:afterAutospacing="1" w:line="240" w:lineRule="auto"/>
        <w:rPr>
          <w:rFonts w:ascii="Roboto" w:eastAsia="Times New Roman" w:hAnsi="Roboto" w:cs="Times New Roman"/>
          <w:color w:val="000000"/>
          <w:sz w:val="21"/>
          <w:szCs w:val="21"/>
          <w:lang w:eastAsia="fr-FR"/>
        </w:rPr>
      </w:pPr>
      <w:r w:rsidRPr="00EA4840">
        <w:rPr>
          <w:rFonts w:ascii="Roboto" w:eastAsia="Times New Roman" w:hAnsi="Roboto" w:cs="Times New Roman"/>
          <w:color w:val="000000"/>
          <w:sz w:val="21"/>
          <w:szCs w:val="21"/>
          <w:lang w:eastAsia="fr-FR"/>
        </w:rPr>
        <w:lastRenderedPageBreak/>
        <w:t>Par ailleurs, inscrit dans le cadre de la préparation du baccalauréat professionnel dès la classe de première, le projet est choisi au regard des programmes et du référentiel de la spécialité du baccalauréat professionnel préparé.</w:t>
      </w:r>
    </w:p>
    <w:p w14:paraId="47BE00A4" w14:textId="77777777" w:rsidR="00EA4840" w:rsidRPr="00EA4840" w:rsidRDefault="00EA4840" w:rsidP="00EA4840">
      <w:pPr>
        <w:spacing w:after="100" w:afterAutospacing="1" w:line="240" w:lineRule="auto"/>
        <w:rPr>
          <w:rFonts w:ascii="Roboto" w:eastAsia="Times New Roman" w:hAnsi="Roboto" w:cs="Times New Roman"/>
          <w:color w:val="000000"/>
          <w:sz w:val="21"/>
          <w:szCs w:val="21"/>
          <w:lang w:eastAsia="fr-FR"/>
        </w:rPr>
      </w:pPr>
      <w:r w:rsidRPr="00EA4840">
        <w:rPr>
          <w:rFonts w:ascii="Roboto" w:eastAsia="Times New Roman" w:hAnsi="Roboto" w:cs="Times New Roman"/>
          <w:color w:val="000000"/>
          <w:sz w:val="21"/>
          <w:szCs w:val="21"/>
          <w:lang w:eastAsia="fr-FR"/>
        </w:rPr>
        <w:t>Il s'appuie donc sur les connaissances et compétences travaillées tout au long du cursus.</w:t>
      </w:r>
    </w:p>
    <w:p w14:paraId="5F2B622D" w14:textId="77777777" w:rsidR="00EA4840" w:rsidRPr="00EA4840" w:rsidRDefault="00EA4840" w:rsidP="00EA4840">
      <w:pPr>
        <w:spacing w:after="100" w:afterAutospacing="1" w:line="240" w:lineRule="auto"/>
        <w:rPr>
          <w:rFonts w:ascii="Roboto" w:eastAsia="Times New Roman" w:hAnsi="Roboto" w:cs="Times New Roman"/>
          <w:color w:val="000000"/>
          <w:sz w:val="21"/>
          <w:szCs w:val="21"/>
          <w:lang w:eastAsia="fr-FR"/>
        </w:rPr>
      </w:pPr>
      <w:r w:rsidRPr="00EA4840">
        <w:rPr>
          <w:rFonts w:ascii="Roboto" w:eastAsia="Times New Roman" w:hAnsi="Roboto" w:cs="Times New Roman"/>
          <w:color w:val="000000"/>
          <w:sz w:val="21"/>
          <w:szCs w:val="21"/>
          <w:lang w:eastAsia="fr-FR"/>
        </w:rPr>
        <w:t xml:space="preserve">Enfin, la réalisation du projet permet à l’élève ou à l’apprenti de développer des </w:t>
      </w:r>
      <w:r w:rsidRPr="00F71ED9">
        <w:rPr>
          <w:rFonts w:ascii="Roboto" w:eastAsia="Times New Roman" w:hAnsi="Roboto" w:cs="Times New Roman"/>
          <w:b/>
          <w:color w:val="FF0000"/>
          <w:sz w:val="21"/>
          <w:szCs w:val="21"/>
          <w:lang w:eastAsia="fr-FR"/>
        </w:rPr>
        <w:t>compétences transversales psycho-sociales</w:t>
      </w:r>
      <w:r w:rsidRPr="00EA4840">
        <w:rPr>
          <w:rFonts w:ascii="Roboto" w:eastAsia="Times New Roman" w:hAnsi="Roboto" w:cs="Times New Roman"/>
          <w:color w:val="000000"/>
          <w:sz w:val="21"/>
          <w:szCs w:val="21"/>
          <w:lang w:eastAsia="fr-FR"/>
        </w:rPr>
        <w:t>, dont :</w:t>
      </w:r>
    </w:p>
    <w:p w14:paraId="1E6246F2" w14:textId="77777777" w:rsidR="00EA4840" w:rsidRPr="00EA4840" w:rsidRDefault="00EA4840" w:rsidP="00EA4840">
      <w:pPr>
        <w:numPr>
          <w:ilvl w:val="0"/>
          <w:numId w:val="4"/>
        </w:numPr>
        <w:spacing w:before="100" w:beforeAutospacing="1" w:after="90" w:line="240" w:lineRule="auto"/>
        <w:rPr>
          <w:rFonts w:ascii="Roboto" w:eastAsia="Times New Roman" w:hAnsi="Roboto" w:cs="Times New Roman"/>
          <w:color w:val="000000"/>
          <w:sz w:val="21"/>
          <w:szCs w:val="21"/>
          <w:lang w:eastAsia="fr-FR"/>
        </w:rPr>
      </w:pPr>
      <w:proofErr w:type="gramStart"/>
      <w:r w:rsidRPr="00EA4840">
        <w:rPr>
          <w:rFonts w:ascii="Roboto" w:eastAsia="Times New Roman" w:hAnsi="Roboto" w:cs="Times New Roman"/>
          <w:color w:val="000000"/>
          <w:sz w:val="21"/>
          <w:szCs w:val="21"/>
          <w:lang w:eastAsia="fr-FR"/>
        </w:rPr>
        <w:t>des</w:t>
      </w:r>
      <w:proofErr w:type="gramEnd"/>
      <w:r w:rsidRPr="00EA4840">
        <w:rPr>
          <w:rFonts w:ascii="Roboto" w:eastAsia="Times New Roman" w:hAnsi="Roboto" w:cs="Times New Roman"/>
          <w:color w:val="000000"/>
          <w:sz w:val="21"/>
          <w:szCs w:val="21"/>
          <w:lang w:eastAsia="fr-FR"/>
        </w:rPr>
        <w:t xml:space="preserve"> compétences sociales : situer son action dans un collectif et travailler en équipe, communiquer efficacement, résoudre des conflits de façon constructive, demander de l’aide, développer des attitudes et comportements tournés vers autrui, être capable d’assertivité et de refus ;</w:t>
      </w:r>
    </w:p>
    <w:p w14:paraId="3B486949" w14:textId="77777777" w:rsidR="00EA4840" w:rsidRPr="00EA4840" w:rsidRDefault="00EA4840" w:rsidP="00EA4840">
      <w:pPr>
        <w:numPr>
          <w:ilvl w:val="0"/>
          <w:numId w:val="4"/>
        </w:numPr>
        <w:spacing w:before="100" w:beforeAutospacing="1" w:after="90" w:line="240" w:lineRule="auto"/>
        <w:rPr>
          <w:rFonts w:ascii="Roboto" w:eastAsia="Times New Roman" w:hAnsi="Roboto" w:cs="Times New Roman"/>
          <w:color w:val="000000"/>
          <w:sz w:val="21"/>
          <w:szCs w:val="21"/>
          <w:lang w:eastAsia="fr-FR"/>
        </w:rPr>
      </w:pPr>
      <w:proofErr w:type="gramStart"/>
      <w:r w:rsidRPr="00EA4840">
        <w:rPr>
          <w:rFonts w:ascii="Roboto" w:eastAsia="Times New Roman" w:hAnsi="Roboto" w:cs="Times New Roman"/>
          <w:color w:val="000000"/>
          <w:sz w:val="21"/>
          <w:szCs w:val="21"/>
          <w:lang w:eastAsia="fr-FR"/>
        </w:rPr>
        <w:t>des</w:t>
      </w:r>
      <w:proofErr w:type="gramEnd"/>
      <w:r w:rsidRPr="00EA4840">
        <w:rPr>
          <w:rFonts w:ascii="Roboto" w:eastAsia="Times New Roman" w:hAnsi="Roboto" w:cs="Times New Roman"/>
          <w:color w:val="000000"/>
          <w:sz w:val="21"/>
          <w:szCs w:val="21"/>
          <w:lang w:eastAsia="fr-FR"/>
        </w:rPr>
        <w:t xml:space="preserve"> compétences cognitives : mieux se connaitre, atteindre ses objectifs, résoudre les problèmes de façon créative ;</w:t>
      </w:r>
    </w:p>
    <w:p w14:paraId="63FBF846" w14:textId="77777777" w:rsidR="00EA4840" w:rsidRPr="00EA4840" w:rsidRDefault="00EA4840" w:rsidP="00EA4840">
      <w:pPr>
        <w:numPr>
          <w:ilvl w:val="0"/>
          <w:numId w:val="4"/>
        </w:numPr>
        <w:spacing w:before="100" w:beforeAutospacing="1" w:after="90" w:line="240" w:lineRule="auto"/>
        <w:rPr>
          <w:rFonts w:ascii="Roboto" w:eastAsia="Times New Roman" w:hAnsi="Roboto" w:cs="Times New Roman"/>
          <w:color w:val="000000"/>
          <w:sz w:val="21"/>
          <w:szCs w:val="21"/>
          <w:lang w:eastAsia="fr-FR"/>
        </w:rPr>
      </w:pPr>
      <w:proofErr w:type="gramStart"/>
      <w:r w:rsidRPr="00EA4840">
        <w:rPr>
          <w:rFonts w:ascii="Roboto" w:eastAsia="Times New Roman" w:hAnsi="Roboto" w:cs="Times New Roman"/>
          <w:color w:val="000000"/>
          <w:sz w:val="21"/>
          <w:szCs w:val="21"/>
          <w:lang w:eastAsia="fr-FR"/>
        </w:rPr>
        <w:t>des</w:t>
      </w:r>
      <w:proofErr w:type="gramEnd"/>
      <w:r w:rsidRPr="00EA4840">
        <w:rPr>
          <w:rFonts w:ascii="Roboto" w:eastAsia="Times New Roman" w:hAnsi="Roboto" w:cs="Times New Roman"/>
          <w:color w:val="000000"/>
          <w:sz w:val="21"/>
          <w:szCs w:val="21"/>
          <w:lang w:eastAsia="fr-FR"/>
        </w:rPr>
        <w:t xml:space="preserve"> compétences émotionnelles : réguler son stress au quotidien, faire face.</w:t>
      </w:r>
    </w:p>
    <w:p w14:paraId="54707EB4" w14:textId="77777777" w:rsidR="00EA4840" w:rsidRPr="00EA4840" w:rsidRDefault="00EA4840" w:rsidP="00EA4840">
      <w:pPr>
        <w:spacing w:after="100" w:afterAutospacing="1" w:line="240" w:lineRule="auto"/>
        <w:rPr>
          <w:rFonts w:ascii="Roboto" w:eastAsia="Times New Roman" w:hAnsi="Roboto" w:cs="Times New Roman"/>
          <w:color w:val="000000"/>
          <w:sz w:val="21"/>
          <w:szCs w:val="21"/>
          <w:lang w:eastAsia="fr-FR"/>
        </w:rPr>
      </w:pPr>
      <w:r w:rsidRPr="00EA4840">
        <w:rPr>
          <w:rFonts w:ascii="Roboto" w:eastAsia="Times New Roman" w:hAnsi="Roboto" w:cs="Times New Roman"/>
          <w:color w:val="000000"/>
          <w:sz w:val="21"/>
          <w:szCs w:val="21"/>
          <w:lang w:eastAsia="fr-FR"/>
        </w:rPr>
        <w:t>Une attention particulière est portée à l’explicitation de ces compétences acquises dans l’optique du développement de la confiance en soi du lycéen ou de l’apprenti et de la consolidation de son parcours.</w:t>
      </w:r>
    </w:p>
    <w:p w14:paraId="7AB9A118" w14:textId="77777777" w:rsidR="00EA4840" w:rsidRPr="00EA4840" w:rsidRDefault="00EA4840" w:rsidP="00EA4840">
      <w:pPr>
        <w:spacing w:after="100" w:afterAutospacing="1" w:line="240" w:lineRule="auto"/>
        <w:rPr>
          <w:rFonts w:ascii="Roboto" w:eastAsia="Times New Roman" w:hAnsi="Roboto" w:cs="Times New Roman"/>
          <w:color w:val="000000"/>
          <w:sz w:val="21"/>
          <w:szCs w:val="21"/>
          <w:lang w:eastAsia="fr-FR"/>
        </w:rPr>
      </w:pPr>
      <w:r w:rsidRPr="00F71ED9">
        <w:rPr>
          <w:rFonts w:ascii="Roboto" w:eastAsia="Times New Roman" w:hAnsi="Roboto" w:cs="Times New Roman"/>
          <w:b/>
          <w:color w:val="FF0000"/>
          <w:sz w:val="21"/>
          <w:szCs w:val="21"/>
          <w:lang w:eastAsia="fr-FR"/>
        </w:rPr>
        <w:t>Les projets proposés aux jeunes sont réfléchis collectivement en équipe pédagogique, discutés avec les élèves et connus de chacun.</w:t>
      </w:r>
      <w:r w:rsidRPr="00F71ED9">
        <w:rPr>
          <w:rFonts w:ascii="Roboto" w:eastAsia="Times New Roman" w:hAnsi="Roboto" w:cs="Times New Roman"/>
          <w:color w:val="FF0000"/>
          <w:sz w:val="21"/>
          <w:szCs w:val="21"/>
          <w:lang w:eastAsia="fr-FR"/>
        </w:rPr>
        <w:t xml:space="preserve"> </w:t>
      </w:r>
      <w:r w:rsidRPr="00EA4840">
        <w:rPr>
          <w:rFonts w:ascii="Roboto" w:eastAsia="Times New Roman" w:hAnsi="Roboto" w:cs="Times New Roman"/>
          <w:color w:val="000000"/>
          <w:sz w:val="21"/>
          <w:szCs w:val="21"/>
          <w:lang w:eastAsia="fr-FR"/>
        </w:rPr>
        <w:t>En effet, même si la réalisation de projet inscrite à la grille horaire est confiée à un seul professeur ou deux professeurs de la classe, sur la base des organisations de chaque établissement, la réalisation du projet permet de mettre en synergie plusieurs enseignements   du cycle de formation : chaque professeur peut ainsi, dans le cadre de son enseignement, faire référence à sa place occupée dans le projet par ses contenus et objectifs disciplinaires. Le projet intègre en outre des enjeux économiques, sociaux, écologiques ou numériques significatifs de la filière de métiers concernée.</w:t>
      </w:r>
    </w:p>
    <w:p w14:paraId="3E661087" w14:textId="77777777" w:rsidR="00EA4840" w:rsidRPr="00EA4840" w:rsidRDefault="00EA4840" w:rsidP="00EA4840">
      <w:pPr>
        <w:spacing w:after="100" w:afterAutospacing="1" w:line="240" w:lineRule="auto"/>
        <w:rPr>
          <w:rFonts w:ascii="Roboto" w:eastAsia="Times New Roman" w:hAnsi="Roboto" w:cs="Times New Roman"/>
          <w:color w:val="000000"/>
          <w:sz w:val="21"/>
          <w:szCs w:val="21"/>
          <w:lang w:eastAsia="fr-FR"/>
        </w:rPr>
      </w:pPr>
      <w:r w:rsidRPr="00EA4840">
        <w:rPr>
          <w:rFonts w:ascii="Roboto" w:eastAsia="Times New Roman" w:hAnsi="Roboto" w:cs="Times New Roman"/>
          <w:color w:val="000000"/>
          <w:sz w:val="21"/>
          <w:szCs w:val="21"/>
          <w:lang w:eastAsia="fr-FR"/>
        </w:rPr>
        <w:t>Le projet peut avoir une dimension collective dans laquelle une part individuelle est prise en charge par l'élève ou l'apprenti ou bien il peut être conduit individuellement.</w:t>
      </w:r>
    </w:p>
    <w:p w14:paraId="6C94D9CA" w14:textId="77777777" w:rsidR="00EA4840" w:rsidRPr="00EA4840" w:rsidRDefault="00EA4840" w:rsidP="00EA4840">
      <w:pPr>
        <w:spacing w:after="100" w:afterAutospacing="1" w:line="240" w:lineRule="auto"/>
        <w:rPr>
          <w:rFonts w:ascii="Roboto" w:eastAsia="Times New Roman" w:hAnsi="Roboto" w:cs="Times New Roman"/>
          <w:color w:val="000000"/>
          <w:sz w:val="21"/>
          <w:szCs w:val="21"/>
          <w:lang w:eastAsia="fr-FR"/>
        </w:rPr>
      </w:pPr>
      <w:r w:rsidRPr="00EA4840">
        <w:rPr>
          <w:rFonts w:ascii="Roboto" w:eastAsia="Times New Roman" w:hAnsi="Roboto" w:cs="Times New Roman"/>
          <w:color w:val="000000"/>
          <w:sz w:val="21"/>
          <w:szCs w:val="21"/>
          <w:lang w:eastAsia="fr-FR"/>
        </w:rPr>
        <w:t>L’aboutissement d’un projet peut être matériel ou immatériel.</w:t>
      </w:r>
    </w:p>
    <w:p w14:paraId="257416EA" w14:textId="77777777" w:rsidR="00EA4840" w:rsidRPr="00EA4840" w:rsidRDefault="00EA4840" w:rsidP="00EA4840">
      <w:pPr>
        <w:spacing w:after="100" w:afterAutospacing="1" w:line="240" w:lineRule="auto"/>
        <w:rPr>
          <w:rFonts w:ascii="Roboto" w:eastAsia="Times New Roman" w:hAnsi="Roboto" w:cs="Times New Roman"/>
          <w:color w:val="000000"/>
          <w:sz w:val="21"/>
          <w:szCs w:val="21"/>
          <w:lang w:eastAsia="fr-FR"/>
        </w:rPr>
      </w:pPr>
      <w:r w:rsidRPr="00EA4840">
        <w:rPr>
          <w:rFonts w:ascii="Roboto" w:eastAsia="Times New Roman" w:hAnsi="Roboto" w:cs="Times New Roman"/>
          <w:color w:val="000000"/>
          <w:sz w:val="21"/>
          <w:szCs w:val="21"/>
          <w:lang w:eastAsia="fr-FR"/>
        </w:rPr>
        <w:t xml:space="preserve">Il peut prendre des formes très diverses. À titre d'exemple, il peut s'agir </w:t>
      </w:r>
      <w:r w:rsidRPr="00F71ED9">
        <w:rPr>
          <w:rFonts w:ascii="Roboto" w:eastAsia="Times New Roman" w:hAnsi="Roboto" w:cs="Times New Roman"/>
          <w:b/>
          <w:color w:val="2E74B5" w:themeColor="accent1" w:themeShade="BF"/>
          <w:sz w:val="21"/>
          <w:szCs w:val="21"/>
          <w:lang w:eastAsia="fr-FR"/>
        </w:rPr>
        <w:t>de préparer un concours</w:t>
      </w:r>
      <w:r w:rsidRPr="00F71ED9">
        <w:rPr>
          <w:rFonts w:ascii="Roboto" w:eastAsia="Times New Roman" w:hAnsi="Roboto" w:cs="Times New Roman"/>
          <w:color w:val="2E74B5" w:themeColor="accent1" w:themeShade="BF"/>
          <w:sz w:val="21"/>
          <w:szCs w:val="21"/>
          <w:lang w:eastAsia="fr-FR"/>
        </w:rPr>
        <w:t xml:space="preserve"> </w:t>
      </w:r>
      <w:r w:rsidRPr="00EA4840">
        <w:rPr>
          <w:rFonts w:ascii="Roboto" w:eastAsia="Times New Roman" w:hAnsi="Roboto" w:cs="Times New Roman"/>
          <w:color w:val="000000"/>
          <w:sz w:val="21"/>
          <w:szCs w:val="21"/>
          <w:lang w:eastAsia="fr-FR"/>
        </w:rPr>
        <w:t xml:space="preserve">de type </w:t>
      </w:r>
      <w:proofErr w:type="spellStart"/>
      <w:r w:rsidRPr="00EA4840">
        <w:rPr>
          <w:rFonts w:ascii="Roboto" w:eastAsia="Times New Roman" w:hAnsi="Roboto" w:cs="Times New Roman"/>
          <w:color w:val="000000"/>
          <w:sz w:val="21"/>
          <w:szCs w:val="21"/>
          <w:lang w:eastAsia="fr-FR"/>
        </w:rPr>
        <w:t>Worldskills</w:t>
      </w:r>
      <w:proofErr w:type="spellEnd"/>
      <w:r w:rsidRPr="00EA4840">
        <w:rPr>
          <w:rFonts w:ascii="Roboto" w:eastAsia="Times New Roman" w:hAnsi="Roboto" w:cs="Times New Roman"/>
          <w:color w:val="000000"/>
          <w:sz w:val="21"/>
          <w:szCs w:val="21"/>
          <w:lang w:eastAsia="fr-FR"/>
        </w:rPr>
        <w:t xml:space="preserve">, il peut consister à organiser une </w:t>
      </w:r>
      <w:r w:rsidRPr="00F71ED9">
        <w:rPr>
          <w:rFonts w:ascii="Roboto" w:eastAsia="Times New Roman" w:hAnsi="Roboto" w:cs="Times New Roman"/>
          <w:b/>
          <w:color w:val="2E74B5" w:themeColor="accent1" w:themeShade="BF"/>
          <w:sz w:val="21"/>
          <w:szCs w:val="21"/>
          <w:lang w:eastAsia="fr-FR"/>
        </w:rPr>
        <w:t>exposition</w:t>
      </w:r>
      <w:r w:rsidRPr="00EA4840">
        <w:rPr>
          <w:rFonts w:ascii="Roboto" w:eastAsia="Times New Roman" w:hAnsi="Roboto" w:cs="Times New Roman"/>
          <w:color w:val="000000"/>
          <w:sz w:val="21"/>
          <w:szCs w:val="21"/>
          <w:lang w:eastAsia="fr-FR"/>
        </w:rPr>
        <w:t xml:space="preserve">, un </w:t>
      </w:r>
      <w:r w:rsidRPr="00F71ED9">
        <w:rPr>
          <w:rFonts w:ascii="Roboto" w:eastAsia="Times New Roman" w:hAnsi="Roboto" w:cs="Times New Roman"/>
          <w:b/>
          <w:color w:val="2E74B5" w:themeColor="accent1" w:themeShade="BF"/>
          <w:sz w:val="21"/>
          <w:szCs w:val="21"/>
          <w:lang w:eastAsia="fr-FR"/>
        </w:rPr>
        <w:t>festival</w:t>
      </w:r>
      <w:r w:rsidRPr="00F71ED9">
        <w:rPr>
          <w:rFonts w:ascii="Roboto" w:eastAsia="Times New Roman" w:hAnsi="Roboto" w:cs="Times New Roman"/>
          <w:color w:val="2E74B5" w:themeColor="accent1" w:themeShade="BF"/>
          <w:sz w:val="21"/>
          <w:szCs w:val="21"/>
          <w:lang w:eastAsia="fr-FR"/>
        </w:rPr>
        <w:t xml:space="preserve"> </w:t>
      </w:r>
      <w:r w:rsidRPr="00EA4840">
        <w:rPr>
          <w:rFonts w:ascii="Roboto" w:eastAsia="Times New Roman" w:hAnsi="Roboto" w:cs="Times New Roman"/>
          <w:color w:val="000000"/>
          <w:sz w:val="21"/>
          <w:szCs w:val="21"/>
          <w:lang w:eastAsia="fr-FR"/>
        </w:rPr>
        <w:t xml:space="preserve">culturel interne à l’établissement, à monter un </w:t>
      </w:r>
      <w:r w:rsidRPr="00F71ED9">
        <w:rPr>
          <w:rFonts w:ascii="Roboto" w:eastAsia="Times New Roman" w:hAnsi="Roboto" w:cs="Times New Roman"/>
          <w:b/>
          <w:color w:val="2E74B5" w:themeColor="accent1" w:themeShade="BF"/>
          <w:sz w:val="21"/>
          <w:szCs w:val="21"/>
          <w:lang w:eastAsia="fr-FR"/>
        </w:rPr>
        <w:t>spectacle</w:t>
      </w:r>
      <w:r w:rsidRPr="00F71ED9">
        <w:rPr>
          <w:rFonts w:ascii="Roboto" w:eastAsia="Times New Roman" w:hAnsi="Roboto" w:cs="Times New Roman"/>
          <w:color w:val="2E74B5" w:themeColor="accent1" w:themeShade="BF"/>
          <w:sz w:val="21"/>
          <w:szCs w:val="21"/>
          <w:lang w:eastAsia="fr-FR"/>
        </w:rPr>
        <w:t xml:space="preserve"> </w:t>
      </w:r>
      <w:r w:rsidRPr="00EA4840">
        <w:rPr>
          <w:rFonts w:ascii="Roboto" w:eastAsia="Times New Roman" w:hAnsi="Roboto" w:cs="Times New Roman"/>
          <w:color w:val="000000"/>
          <w:sz w:val="21"/>
          <w:szCs w:val="21"/>
          <w:lang w:eastAsia="fr-FR"/>
        </w:rPr>
        <w:t xml:space="preserve">mobilisant des compétences professionnelles du métier préparé, à créer un </w:t>
      </w:r>
      <w:r w:rsidRPr="00F71ED9">
        <w:rPr>
          <w:rFonts w:ascii="Roboto" w:eastAsia="Times New Roman" w:hAnsi="Roboto" w:cs="Times New Roman"/>
          <w:b/>
          <w:color w:val="2E74B5" w:themeColor="accent1" w:themeShade="BF"/>
          <w:sz w:val="21"/>
          <w:szCs w:val="21"/>
          <w:lang w:eastAsia="fr-FR"/>
        </w:rPr>
        <w:t>jeu sérieux</w:t>
      </w:r>
      <w:r w:rsidRPr="00F71ED9">
        <w:rPr>
          <w:rFonts w:ascii="Roboto" w:eastAsia="Times New Roman" w:hAnsi="Roboto" w:cs="Times New Roman"/>
          <w:color w:val="2E74B5" w:themeColor="accent1" w:themeShade="BF"/>
          <w:sz w:val="21"/>
          <w:szCs w:val="21"/>
          <w:lang w:eastAsia="fr-FR"/>
        </w:rPr>
        <w:t xml:space="preserve"> </w:t>
      </w:r>
      <w:r w:rsidRPr="00EA4840">
        <w:rPr>
          <w:rFonts w:ascii="Roboto" w:eastAsia="Times New Roman" w:hAnsi="Roboto" w:cs="Times New Roman"/>
          <w:color w:val="000000"/>
          <w:sz w:val="21"/>
          <w:szCs w:val="21"/>
          <w:lang w:eastAsia="fr-FR"/>
        </w:rPr>
        <w:t xml:space="preserve">autour d’enjeux de santé et sécurité au travail, à créer un </w:t>
      </w:r>
      <w:r w:rsidRPr="00F71ED9">
        <w:rPr>
          <w:rFonts w:ascii="Roboto" w:eastAsia="Times New Roman" w:hAnsi="Roboto" w:cs="Times New Roman"/>
          <w:b/>
          <w:color w:val="2E74B5" w:themeColor="accent1" w:themeShade="BF"/>
          <w:sz w:val="21"/>
          <w:szCs w:val="21"/>
          <w:lang w:eastAsia="fr-FR"/>
        </w:rPr>
        <w:t>jardin partagé pour enfants et personnes âgées</w:t>
      </w:r>
      <w:r w:rsidRPr="00EA4840">
        <w:rPr>
          <w:rFonts w:ascii="Roboto" w:eastAsia="Times New Roman" w:hAnsi="Roboto" w:cs="Times New Roman"/>
          <w:color w:val="000000"/>
          <w:sz w:val="21"/>
          <w:szCs w:val="21"/>
          <w:lang w:eastAsia="fr-FR"/>
        </w:rPr>
        <w:t>, etc.</w:t>
      </w:r>
    </w:p>
    <w:p w14:paraId="719FE4A6" w14:textId="77777777" w:rsidR="00EA4840" w:rsidRPr="00EA4840" w:rsidRDefault="00EA4840" w:rsidP="00EA4840">
      <w:pPr>
        <w:spacing w:after="100" w:afterAutospacing="1" w:line="240" w:lineRule="auto"/>
        <w:rPr>
          <w:rFonts w:ascii="Roboto" w:eastAsia="Times New Roman" w:hAnsi="Roboto" w:cs="Times New Roman"/>
          <w:color w:val="000000"/>
          <w:sz w:val="21"/>
          <w:szCs w:val="21"/>
          <w:lang w:eastAsia="fr-FR"/>
        </w:rPr>
      </w:pPr>
      <w:r w:rsidRPr="00EA4840">
        <w:rPr>
          <w:rFonts w:ascii="Roboto" w:eastAsia="Times New Roman" w:hAnsi="Roboto" w:cs="Times New Roman"/>
          <w:color w:val="000000"/>
          <w:sz w:val="21"/>
          <w:szCs w:val="21"/>
          <w:lang w:eastAsia="fr-FR"/>
        </w:rPr>
        <w:t>L'ouverture en direction des différentes entités de l'établissement, du réseau d'entreprises locales, des ressources associatives du terrain ou encore vers d'autres pays peut constituer un appui pour la définition et la réalisation du projet et peut lui donner une dimension citoyenne.</w:t>
      </w:r>
    </w:p>
    <w:p w14:paraId="1E13A5C0" w14:textId="77777777" w:rsidR="00EA4840" w:rsidRPr="00EA4840" w:rsidRDefault="00EA4840" w:rsidP="00EA4840">
      <w:pPr>
        <w:spacing w:after="100" w:afterAutospacing="1" w:line="240" w:lineRule="auto"/>
        <w:rPr>
          <w:rFonts w:ascii="Roboto" w:eastAsia="Times New Roman" w:hAnsi="Roboto" w:cs="Times New Roman"/>
          <w:color w:val="000000"/>
          <w:sz w:val="21"/>
          <w:szCs w:val="21"/>
          <w:lang w:eastAsia="fr-FR"/>
        </w:rPr>
      </w:pPr>
      <w:r w:rsidRPr="00EA4840">
        <w:rPr>
          <w:rFonts w:ascii="Roboto" w:eastAsia="Times New Roman" w:hAnsi="Roboto" w:cs="Times New Roman"/>
          <w:color w:val="000000"/>
          <w:sz w:val="21"/>
          <w:szCs w:val="21"/>
          <w:lang w:eastAsia="fr-FR"/>
        </w:rPr>
        <w:t>Ainsi, la réalisation d’un projet est une démarche pédagogique qui permet d’apprendre en impliquant l’élève dans une démarche motivante et inductive qui lui propose de devenir acteur de la démarche pour atteindre un objectif.</w:t>
      </w:r>
    </w:p>
    <w:p w14:paraId="72CA6A86" w14:textId="77777777" w:rsidR="00EA4840" w:rsidRDefault="00EA4840" w:rsidP="00EA4840">
      <w:pPr>
        <w:spacing w:after="100" w:afterAutospacing="1" w:line="240" w:lineRule="auto"/>
        <w:rPr>
          <w:rFonts w:ascii="Roboto" w:eastAsia="Times New Roman" w:hAnsi="Roboto" w:cs="Times New Roman"/>
          <w:color w:val="000000"/>
          <w:sz w:val="21"/>
          <w:szCs w:val="21"/>
          <w:lang w:eastAsia="fr-FR"/>
        </w:rPr>
      </w:pPr>
      <w:r w:rsidRPr="00EA4840">
        <w:rPr>
          <w:rFonts w:ascii="Roboto" w:eastAsia="Times New Roman" w:hAnsi="Roboto" w:cs="Times New Roman"/>
          <w:color w:val="000000"/>
          <w:sz w:val="21"/>
          <w:szCs w:val="21"/>
          <w:lang w:eastAsia="fr-FR"/>
        </w:rPr>
        <w:t>Cette démarche permet aux équipes de travailler avec les élèves à la construction de compétences d’analyse, de travail en équipe. Elle permet également le croisement de différentes disciplines de manière contextualisée en lien avec les enseignements de leur cursus. La conduite du projet permet également de développer des compétences d’autonomie, d’analyse, ainsi que la confiance en soi des élèves en mettant en évidence les atouts dont ils disposent pour réussir. </w:t>
      </w:r>
    </w:p>
    <w:p w14:paraId="5A658439" w14:textId="77777777" w:rsidR="0051407E" w:rsidRDefault="0051407E" w:rsidP="00EA4840">
      <w:pPr>
        <w:spacing w:after="100" w:afterAutospacing="1" w:line="240" w:lineRule="auto"/>
        <w:rPr>
          <w:rFonts w:ascii="Roboto" w:eastAsia="Times New Roman" w:hAnsi="Roboto" w:cs="Times New Roman"/>
          <w:color w:val="000000"/>
          <w:sz w:val="21"/>
          <w:szCs w:val="21"/>
          <w:lang w:eastAsia="fr-FR"/>
        </w:rPr>
      </w:pPr>
    </w:p>
    <w:p w14:paraId="038E6E21" w14:textId="77777777" w:rsidR="0051407E" w:rsidRDefault="0051407E" w:rsidP="00EA4840">
      <w:pPr>
        <w:spacing w:after="100" w:afterAutospacing="1" w:line="240" w:lineRule="auto"/>
        <w:rPr>
          <w:rFonts w:ascii="Roboto" w:eastAsia="Times New Roman" w:hAnsi="Roboto" w:cs="Times New Roman"/>
          <w:color w:val="000000"/>
          <w:sz w:val="21"/>
          <w:szCs w:val="21"/>
          <w:lang w:eastAsia="fr-FR"/>
        </w:rPr>
      </w:pPr>
    </w:p>
    <w:p w14:paraId="0A239F4A" w14:textId="77777777" w:rsidR="00EA4840" w:rsidRPr="00EA4840" w:rsidRDefault="00EA4840" w:rsidP="00EA4840">
      <w:pPr>
        <w:spacing w:before="450" w:after="450" w:line="240" w:lineRule="auto"/>
        <w:outlineLvl w:val="1"/>
        <w:rPr>
          <w:rFonts w:ascii="Archive" w:eastAsia="Times New Roman" w:hAnsi="Archive" w:cs="Times New Roman"/>
          <w:color w:val="000000"/>
          <w:sz w:val="36"/>
          <w:szCs w:val="36"/>
          <w:lang w:eastAsia="fr-FR"/>
        </w:rPr>
      </w:pPr>
      <w:r w:rsidRPr="00EA4840">
        <w:rPr>
          <w:rFonts w:ascii="Archive" w:eastAsia="Times New Roman" w:hAnsi="Archive" w:cs="Times New Roman"/>
          <w:color w:val="000000"/>
          <w:sz w:val="36"/>
          <w:szCs w:val="36"/>
          <w:lang w:eastAsia="fr-FR"/>
        </w:rPr>
        <w:t>2. Émergence et suivi de la réalisation du projet</w:t>
      </w:r>
    </w:p>
    <w:p w14:paraId="13A28F4F" w14:textId="77777777" w:rsidR="00EA4840" w:rsidRPr="00EA4840" w:rsidRDefault="00EA4840" w:rsidP="00EA4840">
      <w:pPr>
        <w:spacing w:after="100" w:afterAutospacing="1" w:line="240" w:lineRule="auto"/>
        <w:rPr>
          <w:rFonts w:ascii="Roboto" w:eastAsia="Times New Roman" w:hAnsi="Roboto" w:cs="Times New Roman"/>
          <w:color w:val="000000"/>
          <w:sz w:val="21"/>
          <w:szCs w:val="21"/>
          <w:lang w:eastAsia="fr-FR"/>
        </w:rPr>
      </w:pPr>
      <w:r w:rsidRPr="00EA4840">
        <w:rPr>
          <w:rFonts w:ascii="Roboto" w:eastAsia="Times New Roman" w:hAnsi="Roboto" w:cs="Times New Roman"/>
          <w:color w:val="000000"/>
          <w:sz w:val="21"/>
          <w:szCs w:val="21"/>
          <w:lang w:eastAsia="fr-FR"/>
        </w:rPr>
        <w:lastRenderedPageBreak/>
        <w:t>La réalisation du projet doit être liée à la spécialité du baccalauréat professionnel ainsi qu'articulée avec les modalités de suivi et les critères d'évaluation que les textes prévoient de lui appliquer.</w:t>
      </w:r>
    </w:p>
    <w:p w14:paraId="5E6090BB" w14:textId="77777777" w:rsidR="00EA4840" w:rsidRPr="00EA4840" w:rsidRDefault="00EA4840" w:rsidP="00EA4840">
      <w:pPr>
        <w:spacing w:after="100" w:afterAutospacing="1" w:line="240" w:lineRule="auto"/>
        <w:rPr>
          <w:rFonts w:ascii="Roboto" w:eastAsia="Times New Roman" w:hAnsi="Roboto" w:cs="Times New Roman"/>
          <w:color w:val="000000"/>
          <w:sz w:val="21"/>
          <w:szCs w:val="21"/>
          <w:lang w:eastAsia="fr-FR"/>
        </w:rPr>
      </w:pPr>
      <w:r w:rsidRPr="00EA4840">
        <w:rPr>
          <w:rFonts w:ascii="Roboto" w:eastAsia="Times New Roman" w:hAnsi="Roboto" w:cs="Times New Roman"/>
          <w:color w:val="000000"/>
          <w:sz w:val="21"/>
          <w:szCs w:val="21"/>
          <w:lang w:eastAsia="fr-FR"/>
        </w:rPr>
        <w:t xml:space="preserve">Aussi, </w:t>
      </w:r>
      <w:r w:rsidRPr="00F71ED9">
        <w:rPr>
          <w:rFonts w:ascii="Roboto" w:eastAsia="Times New Roman" w:hAnsi="Roboto" w:cs="Times New Roman"/>
          <w:b/>
          <w:color w:val="FF0000"/>
          <w:sz w:val="21"/>
          <w:szCs w:val="21"/>
          <w:lang w:eastAsia="fr-FR"/>
        </w:rPr>
        <w:t>l’équipe pédagogique réfléchit à la définition de projets en lien avec les programmes</w:t>
      </w:r>
      <w:r w:rsidRPr="00EA4840">
        <w:rPr>
          <w:rFonts w:ascii="Roboto" w:eastAsia="Times New Roman" w:hAnsi="Roboto" w:cs="Times New Roman"/>
          <w:color w:val="000000"/>
          <w:sz w:val="21"/>
          <w:szCs w:val="21"/>
          <w:lang w:eastAsia="fr-FR"/>
        </w:rPr>
        <w:t>, le référentiel et la progressivité des enseignements qu’elle propose.</w:t>
      </w:r>
    </w:p>
    <w:p w14:paraId="399D3744" w14:textId="77777777" w:rsidR="00EA4840" w:rsidRPr="00EA4840" w:rsidRDefault="00EA4840" w:rsidP="00EA4840">
      <w:pPr>
        <w:spacing w:after="100" w:afterAutospacing="1" w:line="240" w:lineRule="auto"/>
        <w:rPr>
          <w:rFonts w:ascii="Roboto" w:eastAsia="Times New Roman" w:hAnsi="Roboto" w:cs="Times New Roman"/>
          <w:color w:val="000000"/>
          <w:sz w:val="21"/>
          <w:szCs w:val="21"/>
          <w:lang w:eastAsia="fr-FR"/>
        </w:rPr>
      </w:pPr>
      <w:r w:rsidRPr="00EA4840">
        <w:rPr>
          <w:rFonts w:ascii="Roboto" w:eastAsia="Times New Roman" w:hAnsi="Roboto" w:cs="Times New Roman"/>
          <w:color w:val="000000"/>
          <w:sz w:val="21"/>
          <w:szCs w:val="21"/>
          <w:lang w:eastAsia="fr-FR"/>
        </w:rPr>
        <w:t>Le projet est également discuté avec l'élève ou l'apprenti en termes de choix du projet, de place dans le cycle et dans la filière de formation.</w:t>
      </w:r>
    </w:p>
    <w:p w14:paraId="5F5E03AB" w14:textId="77777777" w:rsidR="00EA4840" w:rsidRPr="00EA4840" w:rsidRDefault="00EA4840" w:rsidP="00EA4840">
      <w:pPr>
        <w:spacing w:after="100" w:afterAutospacing="1" w:line="240" w:lineRule="auto"/>
        <w:rPr>
          <w:rFonts w:ascii="Roboto" w:eastAsia="Times New Roman" w:hAnsi="Roboto" w:cs="Times New Roman"/>
          <w:color w:val="000000"/>
          <w:sz w:val="21"/>
          <w:szCs w:val="21"/>
          <w:lang w:eastAsia="fr-FR"/>
        </w:rPr>
      </w:pPr>
      <w:r w:rsidRPr="00EA4840">
        <w:rPr>
          <w:rFonts w:ascii="Roboto" w:eastAsia="Times New Roman" w:hAnsi="Roboto" w:cs="Times New Roman"/>
          <w:color w:val="000000"/>
          <w:sz w:val="21"/>
          <w:szCs w:val="21"/>
          <w:lang w:eastAsia="fr-FR"/>
        </w:rPr>
        <w:t>Un travail est mené pour que le jeune prenne conscience de l’intérêt de la démarche de réalisation de projet dans son insertion future.</w:t>
      </w:r>
    </w:p>
    <w:p w14:paraId="34BF9A67" w14:textId="77777777" w:rsidR="00EA4840" w:rsidRPr="00EA4840" w:rsidRDefault="00EA4840" w:rsidP="00EA4840">
      <w:pPr>
        <w:spacing w:after="100" w:afterAutospacing="1" w:line="240" w:lineRule="auto"/>
        <w:rPr>
          <w:rFonts w:ascii="Roboto" w:eastAsia="Times New Roman" w:hAnsi="Roboto" w:cs="Times New Roman"/>
          <w:color w:val="000000"/>
          <w:sz w:val="21"/>
          <w:szCs w:val="21"/>
          <w:lang w:eastAsia="fr-FR"/>
        </w:rPr>
      </w:pPr>
      <w:r w:rsidRPr="00EA4840">
        <w:rPr>
          <w:rFonts w:ascii="Roboto" w:eastAsia="Times New Roman" w:hAnsi="Roboto" w:cs="Times New Roman"/>
          <w:color w:val="000000"/>
          <w:sz w:val="21"/>
          <w:szCs w:val="21"/>
          <w:lang w:eastAsia="fr-FR"/>
        </w:rPr>
        <w:t>Pour le rendre actif sur ce point, il peut lui être demandé d’observer ou d’interroger les professionnels de la filière sur cette question dans le cadre notamment des périodes de formation en milieu professionnel.</w:t>
      </w:r>
    </w:p>
    <w:p w14:paraId="35932EBF" w14:textId="77777777" w:rsidR="00EA4840" w:rsidRPr="00EA4840" w:rsidRDefault="00EA4840" w:rsidP="00EA4840">
      <w:pPr>
        <w:spacing w:after="100" w:afterAutospacing="1" w:line="240" w:lineRule="auto"/>
        <w:rPr>
          <w:rFonts w:ascii="Roboto" w:eastAsia="Times New Roman" w:hAnsi="Roboto" w:cs="Times New Roman"/>
          <w:color w:val="000000"/>
          <w:sz w:val="21"/>
          <w:szCs w:val="21"/>
          <w:lang w:eastAsia="fr-FR"/>
        </w:rPr>
      </w:pPr>
      <w:r w:rsidRPr="00EA4840">
        <w:rPr>
          <w:rFonts w:ascii="Roboto" w:eastAsia="Times New Roman" w:hAnsi="Roboto" w:cs="Times New Roman"/>
          <w:color w:val="000000"/>
          <w:sz w:val="21"/>
          <w:szCs w:val="21"/>
          <w:lang w:eastAsia="fr-FR"/>
        </w:rPr>
        <w:t>C’est par la convergence de ces actions ou d’autres initiées dans chaque établissement que l’adhésion de chaque élève ou apprenti doit être recherchée.</w:t>
      </w:r>
    </w:p>
    <w:p w14:paraId="6A751A3E" w14:textId="77777777" w:rsidR="00EA4840" w:rsidRPr="00EA4840" w:rsidRDefault="00EA4840" w:rsidP="00EA4840">
      <w:pPr>
        <w:spacing w:after="100" w:afterAutospacing="1" w:line="240" w:lineRule="auto"/>
        <w:rPr>
          <w:rFonts w:ascii="Roboto" w:eastAsia="Times New Roman" w:hAnsi="Roboto" w:cs="Times New Roman"/>
          <w:color w:val="000000"/>
          <w:sz w:val="21"/>
          <w:szCs w:val="21"/>
          <w:lang w:eastAsia="fr-FR"/>
        </w:rPr>
      </w:pPr>
      <w:r w:rsidRPr="00EA4840">
        <w:rPr>
          <w:rFonts w:ascii="Roboto" w:eastAsia="Times New Roman" w:hAnsi="Roboto" w:cs="Times New Roman"/>
          <w:color w:val="000000"/>
          <w:sz w:val="21"/>
          <w:szCs w:val="21"/>
          <w:lang w:eastAsia="fr-FR"/>
        </w:rPr>
        <w:t>Ainsi, l'équipe pédagogique collabore pour identifier des projets en tenant compte des ressources disponibles dans l'établissement ou le centre de formation, des possibilités partenariales offertes par le tissu local et des conditions du déroulement de l'épreuve.</w:t>
      </w:r>
    </w:p>
    <w:p w14:paraId="297CB9F5" w14:textId="77777777" w:rsidR="00EA4840" w:rsidRPr="00F156D3" w:rsidRDefault="00EA4840" w:rsidP="00EA4840">
      <w:pPr>
        <w:spacing w:after="100" w:afterAutospacing="1" w:line="240" w:lineRule="auto"/>
        <w:rPr>
          <w:rFonts w:ascii="Roboto" w:eastAsia="Times New Roman" w:hAnsi="Roboto" w:cs="Times New Roman"/>
          <w:sz w:val="21"/>
          <w:szCs w:val="21"/>
          <w:lang w:eastAsia="fr-FR"/>
        </w:rPr>
      </w:pPr>
      <w:r w:rsidRPr="00F156D3">
        <w:rPr>
          <w:rFonts w:ascii="Roboto" w:eastAsia="Times New Roman" w:hAnsi="Roboto" w:cs="Times New Roman"/>
          <w:sz w:val="21"/>
          <w:szCs w:val="21"/>
          <w:lang w:eastAsia="fr-FR"/>
        </w:rPr>
        <w:t>La réalisation du projet au cours de chacune des deux années de formation peut donner lieu à des organisations pédagogiques diverses définies dans l’établissement :</w:t>
      </w:r>
      <w:r w:rsidRPr="00F156D3">
        <w:rPr>
          <w:rFonts w:ascii="Roboto" w:eastAsia="Times New Roman" w:hAnsi="Roboto" w:cs="Times New Roman"/>
          <w:b/>
          <w:color w:val="FF0000"/>
          <w:sz w:val="21"/>
          <w:szCs w:val="21"/>
          <w:lang w:eastAsia="fr-FR"/>
        </w:rPr>
        <w:t xml:space="preserve"> volume horaire dédié chaque semaine, par quinzaine, pouvant donner lieu à davantage d’heures durant certaines périodes de l’année pour tenir compte du projet, etc</w:t>
      </w:r>
      <w:r w:rsidRPr="00F156D3">
        <w:rPr>
          <w:rFonts w:ascii="Roboto" w:eastAsia="Times New Roman" w:hAnsi="Roboto" w:cs="Times New Roman"/>
          <w:sz w:val="21"/>
          <w:szCs w:val="21"/>
          <w:lang w:eastAsia="fr-FR"/>
        </w:rPr>
        <w:t>.</w:t>
      </w:r>
    </w:p>
    <w:p w14:paraId="30F6A207" w14:textId="77777777" w:rsidR="00EA4840" w:rsidRPr="00EA4840" w:rsidRDefault="00EA4840" w:rsidP="00EA4840">
      <w:pPr>
        <w:spacing w:after="100" w:afterAutospacing="1" w:line="240" w:lineRule="auto"/>
        <w:rPr>
          <w:rFonts w:ascii="Roboto" w:eastAsia="Times New Roman" w:hAnsi="Roboto" w:cs="Times New Roman"/>
          <w:color w:val="000000"/>
          <w:sz w:val="21"/>
          <w:szCs w:val="21"/>
          <w:lang w:eastAsia="fr-FR"/>
        </w:rPr>
      </w:pPr>
      <w:r w:rsidRPr="00EA4840">
        <w:rPr>
          <w:rFonts w:ascii="Roboto" w:eastAsia="Times New Roman" w:hAnsi="Roboto" w:cs="Times New Roman"/>
          <w:color w:val="000000"/>
          <w:sz w:val="21"/>
          <w:szCs w:val="21"/>
          <w:lang w:eastAsia="fr-FR"/>
        </w:rPr>
        <w:t xml:space="preserve">Quelle que soit l’organisation retenue, la réalisation du projet doit comporter des jalons temporels adaptés à l’année du cycle de formation, appréhendables par les élèves et qui permettent de structurer la réalisation (chaque mois, avant chaque période de congé, etc.). Elle </w:t>
      </w:r>
      <w:r w:rsidRPr="00F156D3">
        <w:rPr>
          <w:rFonts w:ascii="Roboto" w:eastAsia="Times New Roman" w:hAnsi="Roboto" w:cs="Times New Roman"/>
          <w:b/>
          <w:color w:val="0070C0"/>
          <w:sz w:val="21"/>
          <w:szCs w:val="21"/>
          <w:lang w:eastAsia="fr-FR"/>
        </w:rPr>
        <w:t>peut comporter des réalisations intermédiaires, pensées comme des étapes</w:t>
      </w:r>
      <w:r w:rsidRPr="00F156D3">
        <w:rPr>
          <w:rFonts w:ascii="Roboto" w:eastAsia="Times New Roman" w:hAnsi="Roboto" w:cs="Times New Roman"/>
          <w:color w:val="0070C0"/>
          <w:sz w:val="21"/>
          <w:szCs w:val="21"/>
          <w:lang w:eastAsia="fr-FR"/>
        </w:rPr>
        <w:t xml:space="preserve"> </w:t>
      </w:r>
      <w:r w:rsidRPr="00EA4840">
        <w:rPr>
          <w:rFonts w:ascii="Roboto" w:eastAsia="Times New Roman" w:hAnsi="Roboto" w:cs="Times New Roman"/>
          <w:color w:val="000000"/>
          <w:sz w:val="21"/>
          <w:szCs w:val="21"/>
          <w:lang w:eastAsia="fr-FR"/>
        </w:rPr>
        <w:t>de la professionnalisation de l'élève ou de l'apprenti pour lui permettre de présenter à l'examen une réalisation de projet ambitieuse pour le secteur professionnel visé. La réalisation du projet support de la présentation orale en fin de cycle doit s'inscrire dans une durée suffisante pour permettre à l'élève ou l'apprenti d'aborder l'évaluation certificative dans de bonnes conditions.</w:t>
      </w:r>
    </w:p>
    <w:p w14:paraId="00B2BEF6" w14:textId="77777777" w:rsidR="00EA4840" w:rsidRPr="00EA4840" w:rsidRDefault="00EA4840" w:rsidP="00EA4840">
      <w:pPr>
        <w:spacing w:after="100" w:afterAutospacing="1" w:line="240" w:lineRule="auto"/>
        <w:rPr>
          <w:rFonts w:ascii="Roboto" w:eastAsia="Times New Roman" w:hAnsi="Roboto" w:cs="Times New Roman"/>
          <w:color w:val="000000"/>
          <w:sz w:val="21"/>
          <w:szCs w:val="21"/>
          <w:lang w:eastAsia="fr-FR"/>
        </w:rPr>
      </w:pPr>
      <w:r w:rsidRPr="00EA4840">
        <w:rPr>
          <w:rFonts w:ascii="Roboto" w:eastAsia="Times New Roman" w:hAnsi="Roboto" w:cs="Times New Roman"/>
          <w:color w:val="000000"/>
          <w:sz w:val="21"/>
          <w:szCs w:val="21"/>
          <w:lang w:eastAsia="fr-FR"/>
        </w:rPr>
        <w:t>Le chef d'établissement ou le directeur du centre de formation s'assure que tous les jeunes sont engagés dans la réalisation d’un projet et que les conditions matérielles et financières de chaque projet en permettent la réalisation et l'évaluation.</w:t>
      </w:r>
    </w:p>
    <w:p w14:paraId="6454A3BB" w14:textId="77777777" w:rsidR="00EA4840" w:rsidRPr="00EA4840" w:rsidRDefault="00EA4840" w:rsidP="00EA4840">
      <w:pPr>
        <w:spacing w:before="450" w:after="450" w:line="240" w:lineRule="auto"/>
        <w:outlineLvl w:val="1"/>
        <w:rPr>
          <w:rFonts w:ascii="Archive" w:eastAsia="Times New Roman" w:hAnsi="Archive" w:cs="Times New Roman"/>
          <w:color w:val="000000"/>
          <w:sz w:val="36"/>
          <w:szCs w:val="36"/>
          <w:lang w:eastAsia="fr-FR"/>
        </w:rPr>
      </w:pPr>
      <w:r w:rsidRPr="00EA4840">
        <w:rPr>
          <w:rFonts w:ascii="Archive" w:eastAsia="Times New Roman" w:hAnsi="Archive" w:cs="Times New Roman"/>
          <w:color w:val="000000"/>
          <w:sz w:val="36"/>
          <w:szCs w:val="36"/>
          <w:lang w:eastAsia="fr-FR"/>
        </w:rPr>
        <w:t>3. Évaluation de la réalisation du projet</w:t>
      </w:r>
    </w:p>
    <w:p w14:paraId="1E1A17E6" w14:textId="77777777" w:rsidR="00EA4840" w:rsidRPr="00EA4840" w:rsidRDefault="00EA4840" w:rsidP="00EA4840">
      <w:pPr>
        <w:spacing w:after="100" w:afterAutospacing="1" w:line="240" w:lineRule="auto"/>
        <w:rPr>
          <w:rFonts w:ascii="Roboto" w:eastAsia="Times New Roman" w:hAnsi="Roboto" w:cs="Times New Roman"/>
          <w:color w:val="000000"/>
          <w:sz w:val="21"/>
          <w:szCs w:val="21"/>
          <w:lang w:eastAsia="fr-FR"/>
        </w:rPr>
      </w:pPr>
      <w:r w:rsidRPr="00EA4840">
        <w:rPr>
          <w:rFonts w:ascii="Roboto" w:eastAsia="Times New Roman" w:hAnsi="Roboto" w:cs="Times New Roman"/>
          <w:color w:val="000000"/>
          <w:sz w:val="21"/>
          <w:szCs w:val="21"/>
          <w:lang w:eastAsia="fr-FR"/>
        </w:rPr>
        <w:t>La réalisation du projet fait l'objet d'une évaluation prise en compte pour l’obtention du diplôme, sans être une unité constitutive de celui-ci.</w:t>
      </w:r>
    </w:p>
    <w:p w14:paraId="6A13A520" w14:textId="77777777" w:rsidR="00EA4840" w:rsidRPr="00EA4840" w:rsidRDefault="00EA4840" w:rsidP="00EA4840">
      <w:pPr>
        <w:spacing w:after="100" w:afterAutospacing="1" w:line="240" w:lineRule="auto"/>
        <w:rPr>
          <w:rFonts w:ascii="Roboto" w:eastAsia="Times New Roman" w:hAnsi="Roboto" w:cs="Times New Roman"/>
          <w:color w:val="000000"/>
          <w:sz w:val="21"/>
          <w:szCs w:val="21"/>
          <w:lang w:eastAsia="fr-FR"/>
        </w:rPr>
      </w:pPr>
      <w:r w:rsidRPr="00EA4840">
        <w:rPr>
          <w:rFonts w:ascii="Roboto" w:eastAsia="Times New Roman" w:hAnsi="Roboto" w:cs="Times New Roman"/>
          <w:color w:val="000000"/>
          <w:sz w:val="21"/>
          <w:szCs w:val="21"/>
          <w:lang w:eastAsia="fr-FR"/>
        </w:rPr>
        <w:t>Elle est évaluée selon deux modalités, combinées ou non selon l'établissement ou le centre de formation d'apprenti délivrant la formation :</w:t>
      </w:r>
    </w:p>
    <w:p w14:paraId="0EB29CE9" w14:textId="77777777" w:rsidR="00EA4840" w:rsidRPr="00EA4840" w:rsidRDefault="00EA4840" w:rsidP="00EA4840">
      <w:pPr>
        <w:numPr>
          <w:ilvl w:val="0"/>
          <w:numId w:val="5"/>
        </w:numPr>
        <w:spacing w:before="100" w:beforeAutospacing="1" w:after="90" w:line="240" w:lineRule="auto"/>
        <w:rPr>
          <w:rFonts w:ascii="Roboto" w:eastAsia="Times New Roman" w:hAnsi="Roboto" w:cs="Times New Roman"/>
          <w:color w:val="000000"/>
          <w:sz w:val="21"/>
          <w:szCs w:val="21"/>
          <w:lang w:eastAsia="fr-FR"/>
        </w:rPr>
      </w:pPr>
      <w:proofErr w:type="gramStart"/>
      <w:r w:rsidRPr="00EA4840">
        <w:rPr>
          <w:rFonts w:ascii="Roboto" w:eastAsia="Times New Roman" w:hAnsi="Roboto" w:cs="Times New Roman"/>
          <w:color w:val="000000"/>
          <w:sz w:val="21"/>
          <w:szCs w:val="21"/>
          <w:lang w:eastAsia="fr-FR"/>
        </w:rPr>
        <w:t>une</w:t>
      </w:r>
      <w:proofErr w:type="gramEnd"/>
      <w:r w:rsidRPr="00EA4840">
        <w:rPr>
          <w:rFonts w:ascii="Roboto" w:eastAsia="Times New Roman" w:hAnsi="Roboto" w:cs="Times New Roman"/>
          <w:color w:val="000000"/>
          <w:sz w:val="21"/>
          <w:szCs w:val="21"/>
          <w:lang w:eastAsia="fr-FR"/>
        </w:rPr>
        <w:t xml:space="preserve"> évaluation de la réalisation du projet menée tout au long des deux années de formation portée sur le bulletin de notes, permettant d'enregistrer la note figurant au livret scolaire (candidat élève) ou au livret de formation (candidat apprenti) </w:t>
      </w:r>
      <w:r w:rsidRPr="00F156D3">
        <w:rPr>
          <w:rFonts w:ascii="Roboto" w:eastAsia="Times New Roman" w:hAnsi="Roboto" w:cs="Times New Roman"/>
          <w:b/>
          <w:color w:val="0070C0"/>
          <w:sz w:val="21"/>
          <w:szCs w:val="21"/>
          <w:lang w:eastAsia="fr-FR"/>
        </w:rPr>
        <w:t xml:space="preserve">en fin de première et en fin de de terminale professionnelles </w:t>
      </w:r>
      <w:r w:rsidRPr="00EA4840">
        <w:rPr>
          <w:rFonts w:ascii="Roboto" w:eastAsia="Times New Roman" w:hAnsi="Roboto" w:cs="Times New Roman"/>
          <w:color w:val="000000"/>
          <w:sz w:val="21"/>
          <w:szCs w:val="21"/>
          <w:lang w:eastAsia="fr-FR"/>
        </w:rPr>
        <w:t>;</w:t>
      </w:r>
    </w:p>
    <w:p w14:paraId="753A59C7" w14:textId="77777777" w:rsidR="00EA4840" w:rsidRPr="00F156D3" w:rsidRDefault="00EA4840" w:rsidP="00EA4840">
      <w:pPr>
        <w:numPr>
          <w:ilvl w:val="0"/>
          <w:numId w:val="5"/>
        </w:numPr>
        <w:spacing w:before="100" w:beforeAutospacing="1" w:after="90" w:line="240" w:lineRule="auto"/>
        <w:rPr>
          <w:rFonts w:ascii="Roboto" w:eastAsia="Times New Roman" w:hAnsi="Roboto" w:cs="Times New Roman"/>
          <w:b/>
          <w:color w:val="0070C0"/>
          <w:sz w:val="21"/>
          <w:szCs w:val="21"/>
          <w:lang w:eastAsia="fr-FR"/>
        </w:rPr>
      </w:pPr>
      <w:proofErr w:type="gramStart"/>
      <w:r w:rsidRPr="00EA4840">
        <w:rPr>
          <w:rFonts w:ascii="Roboto" w:eastAsia="Times New Roman" w:hAnsi="Roboto" w:cs="Times New Roman"/>
          <w:color w:val="000000"/>
          <w:sz w:val="21"/>
          <w:szCs w:val="21"/>
          <w:lang w:eastAsia="fr-FR"/>
        </w:rPr>
        <w:t>une</w:t>
      </w:r>
      <w:proofErr w:type="gramEnd"/>
      <w:r w:rsidRPr="00EA4840">
        <w:rPr>
          <w:rFonts w:ascii="Roboto" w:eastAsia="Times New Roman" w:hAnsi="Roboto" w:cs="Times New Roman"/>
          <w:color w:val="000000"/>
          <w:sz w:val="21"/>
          <w:szCs w:val="21"/>
          <w:lang w:eastAsia="fr-FR"/>
        </w:rPr>
        <w:t xml:space="preserve"> </w:t>
      </w:r>
      <w:r w:rsidRPr="00F156D3">
        <w:rPr>
          <w:rFonts w:ascii="Roboto" w:eastAsia="Times New Roman" w:hAnsi="Roboto" w:cs="Times New Roman"/>
          <w:b/>
          <w:color w:val="0070C0"/>
          <w:sz w:val="21"/>
          <w:szCs w:val="21"/>
          <w:lang w:eastAsia="fr-FR"/>
        </w:rPr>
        <w:t>présentation orale terminale.</w:t>
      </w:r>
    </w:p>
    <w:p w14:paraId="5A931DE7" w14:textId="77777777" w:rsidR="00EA4840" w:rsidRPr="00EA4840" w:rsidRDefault="00EA4840" w:rsidP="00EA4840">
      <w:pPr>
        <w:spacing w:after="100" w:afterAutospacing="1" w:line="240" w:lineRule="auto"/>
        <w:rPr>
          <w:rFonts w:ascii="Roboto" w:eastAsia="Times New Roman" w:hAnsi="Roboto" w:cs="Times New Roman"/>
          <w:color w:val="000000"/>
          <w:sz w:val="21"/>
          <w:szCs w:val="21"/>
          <w:lang w:eastAsia="fr-FR"/>
        </w:rPr>
      </w:pPr>
      <w:r w:rsidRPr="00EA4840">
        <w:rPr>
          <w:rFonts w:ascii="Roboto" w:eastAsia="Times New Roman" w:hAnsi="Roboto" w:cs="Times New Roman"/>
          <w:color w:val="000000"/>
          <w:sz w:val="21"/>
          <w:szCs w:val="21"/>
          <w:lang w:eastAsia="fr-FR"/>
        </w:rPr>
        <w:t>Il est à noter que l’évaluation porte sur la démarche entreprise par le candidat et les actions qu’il a mises en œuvre et non sur le livrable.</w:t>
      </w:r>
    </w:p>
    <w:p w14:paraId="58EF1570" w14:textId="77777777" w:rsidR="00EA4840" w:rsidRPr="00EA4840" w:rsidRDefault="00EA4840" w:rsidP="00EA4840">
      <w:pPr>
        <w:spacing w:after="100" w:afterAutospacing="1" w:line="240" w:lineRule="auto"/>
        <w:rPr>
          <w:rFonts w:ascii="Roboto" w:eastAsia="Times New Roman" w:hAnsi="Roboto" w:cs="Times New Roman"/>
          <w:color w:val="000000"/>
          <w:sz w:val="21"/>
          <w:szCs w:val="21"/>
          <w:lang w:eastAsia="fr-FR"/>
        </w:rPr>
      </w:pPr>
      <w:r w:rsidRPr="00EA4840">
        <w:rPr>
          <w:rFonts w:ascii="Roboto" w:eastAsia="Times New Roman" w:hAnsi="Roboto" w:cs="Times New Roman"/>
          <w:color w:val="000000"/>
          <w:sz w:val="21"/>
          <w:szCs w:val="21"/>
          <w:lang w:eastAsia="fr-FR"/>
        </w:rPr>
        <w:t xml:space="preserve">La modalité d'évaluation diffère selon que l'élève ou l'apprenti est inscrit dans un établissement d'enseignement public, placé sous contrat avec l'État, ou un centre de formation d'apprentis (CFA) habilité à pratiquer le contrôle </w:t>
      </w:r>
      <w:r w:rsidRPr="00EA4840">
        <w:rPr>
          <w:rFonts w:ascii="Roboto" w:eastAsia="Times New Roman" w:hAnsi="Roboto" w:cs="Times New Roman"/>
          <w:color w:val="000000"/>
          <w:sz w:val="21"/>
          <w:szCs w:val="21"/>
          <w:lang w:eastAsia="fr-FR"/>
        </w:rPr>
        <w:lastRenderedPageBreak/>
        <w:t>en cours de formation (CCF) d'une part, ou dans un établissement d'enseignement privé hors contrat ou un CFA non habilité à pratiquer le CCF, d'autre part.</w:t>
      </w:r>
    </w:p>
    <w:p w14:paraId="67164074" w14:textId="77777777" w:rsidR="00EA4840" w:rsidRPr="00EA4840" w:rsidRDefault="00EA4840" w:rsidP="00EA4840">
      <w:pPr>
        <w:spacing w:before="315" w:after="315" w:line="240" w:lineRule="auto"/>
        <w:outlineLvl w:val="2"/>
        <w:rPr>
          <w:rFonts w:ascii="Roboto" w:eastAsia="Times New Roman" w:hAnsi="Roboto" w:cs="Times New Roman"/>
          <w:b/>
          <w:bCs/>
          <w:color w:val="164092"/>
          <w:sz w:val="27"/>
          <w:szCs w:val="27"/>
          <w:lang w:eastAsia="fr-FR"/>
        </w:rPr>
      </w:pPr>
      <w:r w:rsidRPr="00EA4840">
        <w:rPr>
          <w:rFonts w:ascii="Roboto" w:eastAsia="Times New Roman" w:hAnsi="Roboto" w:cs="Times New Roman"/>
          <w:b/>
          <w:bCs/>
          <w:color w:val="164092"/>
          <w:sz w:val="27"/>
          <w:szCs w:val="27"/>
          <w:lang w:eastAsia="fr-FR"/>
        </w:rPr>
        <w:t>A. L'évaluation sur le livret scolaire ou de formation</w:t>
      </w:r>
    </w:p>
    <w:p w14:paraId="5BB38904" w14:textId="77777777" w:rsidR="00EA4840" w:rsidRPr="00EA4840" w:rsidRDefault="00EA4840" w:rsidP="00EA4840">
      <w:pPr>
        <w:spacing w:after="100" w:afterAutospacing="1" w:line="240" w:lineRule="auto"/>
        <w:rPr>
          <w:rFonts w:ascii="Roboto" w:eastAsia="Times New Roman" w:hAnsi="Roboto" w:cs="Times New Roman"/>
          <w:color w:val="000000"/>
          <w:sz w:val="21"/>
          <w:szCs w:val="21"/>
          <w:lang w:eastAsia="fr-FR"/>
        </w:rPr>
      </w:pPr>
      <w:r w:rsidRPr="00EA4840">
        <w:rPr>
          <w:rFonts w:ascii="Roboto" w:eastAsia="Times New Roman" w:hAnsi="Roboto" w:cs="Times New Roman"/>
          <w:color w:val="000000"/>
          <w:sz w:val="21"/>
          <w:szCs w:val="21"/>
          <w:lang w:eastAsia="fr-FR"/>
        </w:rPr>
        <w:t>Dans les établissements d'enseignement publics, les établissements d'enseignement privés sous contrat ou dans les CFA habilités à pratiquer le CCF, une évaluation sur l'ensemble du cursus, consignée par des appréciations et notes portées sur le livret scolaire ou le livret de formation du candidat, est combinée à égale proportion (50 % + 50 %) avec la note recueillie à l'oral de présentation de fin de cursus.</w:t>
      </w:r>
    </w:p>
    <w:p w14:paraId="119C475B" w14:textId="77777777" w:rsidR="00EA4840" w:rsidRPr="00EA4840" w:rsidRDefault="00EA4840" w:rsidP="00EA4840">
      <w:pPr>
        <w:spacing w:after="100" w:afterAutospacing="1" w:line="240" w:lineRule="auto"/>
        <w:rPr>
          <w:rFonts w:ascii="Roboto" w:eastAsia="Times New Roman" w:hAnsi="Roboto" w:cs="Times New Roman"/>
          <w:color w:val="000000"/>
          <w:sz w:val="21"/>
          <w:szCs w:val="21"/>
          <w:lang w:eastAsia="fr-FR"/>
        </w:rPr>
      </w:pPr>
      <w:r w:rsidRPr="00EA4840">
        <w:rPr>
          <w:rFonts w:ascii="Roboto" w:eastAsia="Times New Roman" w:hAnsi="Roboto" w:cs="Times New Roman"/>
          <w:color w:val="000000"/>
          <w:sz w:val="21"/>
          <w:szCs w:val="21"/>
          <w:lang w:eastAsia="fr-FR"/>
        </w:rPr>
        <w:t>La note retenue pour la réalisation du projet au titre du livret est la moyenne des notes obtenues au cours du parcours de formation en classe de première et de terminale. Elle s'appuie sur une fréquence d'évaluation raisonnable et significative. Elle est inscrite au livret scolaire ou au livret de formation à la fin des années de première et de terminale : cette note est définie à partir des capacités et critères précisés ci-après, sur la base de l'évaluation du projet menée tout au long de chacune des deux années de formation.</w:t>
      </w:r>
    </w:p>
    <w:p w14:paraId="336A2CED" w14:textId="77777777" w:rsidR="00EA4840" w:rsidRPr="00EA4840" w:rsidRDefault="00EA4840" w:rsidP="00EA4840">
      <w:pPr>
        <w:spacing w:after="100" w:afterAutospacing="1" w:line="240" w:lineRule="auto"/>
        <w:rPr>
          <w:rFonts w:ascii="Roboto" w:eastAsia="Times New Roman" w:hAnsi="Roboto" w:cs="Times New Roman"/>
          <w:color w:val="000000"/>
          <w:sz w:val="21"/>
          <w:szCs w:val="21"/>
          <w:lang w:eastAsia="fr-FR"/>
        </w:rPr>
      </w:pPr>
      <w:r w:rsidRPr="00EA4840">
        <w:rPr>
          <w:rFonts w:ascii="Roboto" w:eastAsia="Times New Roman" w:hAnsi="Roboto" w:cs="Times New Roman"/>
          <w:color w:val="000000"/>
          <w:sz w:val="21"/>
          <w:szCs w:val="21"/>
          <w:lang w:eastAsia="fr-FR"/>
        </w:rPr>
        <w:t>La traçabilité des notes et/ou des appréciations est prévue dans le bulletin scolaire et dans le livret scolaire ou de formation pour les apprentis. Si la réalisation du projet n'aboutit pas systématiquement à une évaluation chiffrée à chaque fin de trimestre ou de semestre, une appréciation générale sur le bulletin à chaque fin de période est en revanche nécessaire pour signifier de façon régulière les progrès ou les difficultés rencontrées par l'élève ou l'apprenti.</w:t>
      </w:r>
    </w:p>
    <w:p w14:paraId="0B4A42CA" w14:textId="77777777" w:rsidR="00EA4840" w:rsidRPr="00EA4840" w:rsidRDefault="00EA4840" w:rsidP="00EA4840">
      <w:pPr>
        <w:spacing w:after="100" w:afterAutospacing="1" w:line="240" w:lineRule="auto"/>
        <w:rPr>
          <w:rFonts w:ascii="Roboto" w:eastAsia="Times New Roman" w:hAnsi="Roboto" w:cs="Times New Roman"/>
          <w:color w:val="000000"/>
          <w:sz w:val="21"/>
          <w:szCs w:val="21"/>
          <w:lang w:eastAsia="fr-FR"/>
        </w:rPr>
      </w:pPr>
      <w:r w:rsidRPr="00EA4840">
        <w:rPr>
          <w:rFonts w:ascii="Roboto" w:eastAsia="Times New Roman" w:hAnsi="Roboto" w:cs="Times New Roman"/>
          <w:color w:val="000000"/>
          <w:sz w:val="21"/>
          <w:szCs w:val="21"/>
          <w:lang w:eastAsia="fr-FR"/>
        </w:rPr>
        <w:t>La réalisation du projet mobilisant un ensemble de compétences acquises lors du parcours de formation, au moins deux enseignants d'enseignement professionnel et/ou d'enseignement général, fixent conjointement la note et la reportent sur le livret.</w:t>
      </w:r>
    </w:p>
    <w:p w14:paraId="3AF0E5D2" w14:textId="77777777" w:rsidR="00EA4840" w:rsidRPr="00EA4840" w:rsidRDefault="00EA4840" w:rsidP="00EA4840">
      <w:pPr>
        <w:spacing w:after="100" w:afterAutospacing="1" w:line="240" w:lineRule="auto"/>
        <w:rPr>
          <w:rFonts w:ascii="Roboto" w:eastAsia="Times New Roman" w:hAnsi="Roboto" w:cs="Times New Roman"/>
          <w:color w:val="000000"/>
          <w:sz w:val="21"/>
          <w:szCs w:val="21"/>
          <w:lang w:eastAsia="fr-FR"/>
        </w:rPr>
      </w:pPr>
      <w:r w:rsidRPr="00EA4840">
        <w:rPr>
          <w:rFonts w:ascii="Roboto" w:eastAsia="Times New Roman" w:hAnsi="Roboto" w:cs="Times New Roman"/>
          <w:color w:val="000000"/>
          <w:sz w:val="21"/>
          <w:szCs w:val="21"/>
          <w:lang w:eastAsia="fr-FR"/>
        </w:rPr>
        <w:t>Cette évaluation figurant sur le livret porte sur la démarche de réalisation du projet et notamment sur :</w:t>
      </w:r>
    </w:p>
    <w:p w14:paraId="46AD8A19" w14:textId="77777777" w:rsidR="00EA4840" w:rsidRPr="00EA4840" w:rsidRDefault="00EA4840" w:rsidP="00EA4840">
      <w:pPr>
        <w:numPr>
          <w:ilvl w:val="0"/>
          <w:numId w:val="6"/>
        </w:numPr>
        <w:spacing w:before="100" w:beforeAutospacing="1" w:after="90" w:line="240" w:lineRule="auto"/>
        <w:rPr>
          <w:rFonts w:ascii="Roboto" w:eastAsia="Times New Roman" w:hAnsi="Roboto" w:cs="Times New Roman"/>
          <w:color w:val="000000"/>
          <w:sz w:val="21"/>
          <w:szCs w:val="21"/>
          <w:lang w:eastAsia="fr-FR"/>
        </w:rPr>
      </w:pPr>
      <w:proofErr w:type="gramStart"/>
      <w:r w:rsidRPr="00EA4840">
        <w:rPr>
          <w:rFonts w:ascii="Roboto" w:eastAsia="Times New Roman" w:hAnsi="Roboto" w:cs="Times New Roman"/>
          <w:color w:val="000000"/>
          <w:sz w:val="21"/>
          <w:szCs w:val="21"/>
          <w:lang w:eastAsia="fr-FR"/>
        </w:rPr>
        <w:t>la</w:t>
      </w:r>
      <w:proofErr w:type="gramEnd"/>
      <w:r w:rsidRPr="00EA4840">
        <w:rPr>
          <w:rFonts w:ascii="Roboto" w:eastAsia="Times New Roman" w:hAnsi="Roboto" w:cs="Times New Roman"/>
          <w:color w:val="000000"/>
          <w:sz w:val="21"/>
          <w:szCs w:val="21"/>
          <w:lang w:eastAsia="fr-FR"/>
        </w:rPr>
        <w:t xml:space="preserve"> capacité de l'élève ou de l'apprenti à :</w:t>
      </w:r>
    </w:p>
    <w:p w14:paraId="0A97AEA3" w14:textId="77777777" w:rsidR="00EA4840" w:rsidRPr="00EA4840" w:rsidRDefault="00EA4840" w:rsidP="00EA4840">
      <w:pPr>
        <w:numPr>
          <w:ilvl w:val="1"/>
          <w:numId w:val="6"/>
        </w:numPr>
        <w:spacing w:before="100" w:beforeAutospacing="1" w:after="90" w:line="240" w:lineRule="auto"/>
        <w:rPr>
          <w:rFonts w:ascii="Roboto" w:eastAsia="Times New Roman" w:hAnsi="Roboto" w:cs="Times New Roman"/>
          <w:color w:val="000000"/>
          <w:sz w:val="21"/>
          <w:szCs w:val="21"/>
          <w:lang w:eastAsia="fr-FR"/>
        </w:rPr>
      </w:pPr>
      <w:proofErr w:type="gramStart"/>
      <w:r w:rsidRPr="00EA4840">
        <w:rPr>
          <w:rFonts w:ascii="Roboto" w:eastAsia="Times New Roman" w:hAnsi="Roboto" w:cs="Times New Roman"/>
          <w:color w:val="000000"/>
          <w:sz w:val="21"/>
          <w:szCs w:val="21"/>
          <w:lang w:eastAsia="fr-FR"/>
        </w:rPr>
        <w:t>mobiliser</w:t>
      </w:r>
      <w:proofErr w:type="gramEnd"/>
      <w:r w:rsidRPr="00EA4840">
        <w:rPr>
          <w:rFonts w:ascii="Roboto" w:eastAsia="Times New Roman" w:hAnsi="Roboto" w:cs="Times New Roman"/>
          <w:color w:val="000000"/>
          <w:sz w:val="21"/>
          <w:szCs w:val="21"/>
          <w:lang w:eastAsia="fr-FR"/>
        </w:rPr>
        <w:t xml:space="preserve"> ses compétences et connaissances au service de la réalisation du projet,</w:t>
      </w:r>
    </w:p>
    <w:p w14:paraId="7813569D" w14:textId="77777777" w:rsidR="00EA4840" w:rsidRPr="00EA4840" w:rsidRDefault="00EA4840" w:rsidP="00EA4840">
      <w:pPr>
        <w:numPr>
          <w:ilvl w:val="1"/>
          <w:numId w:val="6"/>
        </w:numPr>
        <w:spacing w:before="100" w:beforeAutospacing="1" w:after="90" w:line="240" w:lineRule="auto"/>
        <w:rPr>
          <w:rFonts w:ascii="Roboto" w:eastAsia="Times New Roman" w:hAnsi="Roboto" w:cs="Times New Roman"/>
          <w:color w:val="000000"/>
          <w:sz w:val="21"/>
          <w:szCs w:val="21"/>
          <w:lang w:eastAsia="fr-FR"/>
        </w:rPr>
      </w:pPr>
      <w:proofErr w:type="gramStart"/>
      <w:r w:rsidRPr="00EA4840">
        <w:rPr>
          <w:rFonts w:ascii="Roboto" w:eastAsia="Times New Roman" w:hAnsi="Roboto" w:cs="Times New Roman"/>
          <w:color w:val="000000"/>
          <w:sz w:val="21"/>
          <w:szCs w:val="21"/>
          <w:lang w:eastAsia="fr-FR"/>
        </w:rPr>
        <w:t>mobiliser</w:t>
      </w:r>
      <w:proofErr w:type="gramEnd"/>
      <w:r w:rsidRPr="00EA4840">
        <w:rPr>
          <w:rFonts w:ascii="Roboto" w:eastAsia="Times New Roman" w:hAnsi="Roboto" w:cs="Times New Roman"/>
          <w:color w:val="000000"/>
          <w:sz w:val="21"/>
          <w:szCs w:val="21"/>
          <w:lang w:eastAsia="fr-FR"/>
        </w:rPr>
        <w:t xml:space="preserve"> les ressources internes ou externes nécessaires (partenaires, moyens, équipements, etc.),</w:t>
      </w:r>
    </w:p>
    <w:p w14:paraId="18EEB61B" w14:textId="77777777" w:rsidR="00EA4840" w:rsidRPr="00EA4840" w:rsidRDefault="00EA4840" w:rsidP="00EA4840">
      <w:pPr>
        <w:numPr>
          <w:ilvl w:val="1"/>
          <w:numId w:val="6"/>
        </w:numPr>
        <w:spacing w:before="100" w:beforeAutospacing="1" w:after="90" w:line="240" w:lineRule="auto"/>
        <w:rPr>
          <w:rFonts w:ascii="Roboto" w:eastAsia="Times New Roman" w:hAnsi="Roboto" w:cs="Times New Roman"/>
          <w:color w:val="000000"/>
          <w:sz w:val="21"/>
          <w:szCs w:val="21"/>
          <w:lang w:eastAsia="fr-FR"/>
        </w:rPr>
      </w:pPr>
      <w:proofErr w:type="gramStart"/>
      <w:r w:rsidRPr="00EA4840">
        <w:rPr>
          <w:rFonts w:ascii="Roboto" w:eastAsia="Times New Roman" w:hAnsi="Roboto" w:cs="Times New Roman"/>
          <w:color w:val="000000"/>
          <w:sz w:val="21"/>
          <w:szCs w:val="21"/>
          <w:lang w:eastAsia="fr-FR"/>
        </w:rPr>
        <w:t>organiser</w:t>
      </w:r>
      <w:proofErr w:type="gramEnd"/>
      <w:r w:rsidRPr="00EA4840">
        <w:rPr>
          <w:rFonts w:ascii="Roboto" w:eastAsia="Times New Roman" w:hAnsi="Roboto" w:cs="Times New Roman"/>
          <w:color w:val="000000"/>
          <w:sz w:val="21"/>
          <w:szCs w:val="21"/>
          <w:lang w:eastAsia="fr-FR"/>
        </w:rPr>
        <w:t xml:space="preserve"> et planifier son travail et tenir à jour l'état des avancées et des progrès réalisés,</w:t>
      </w:r>
    </w:p>
    <w:p w14:paraId="18CCE109" w14:textId="77777777" w:rsidR="00EA4840" w:rsidRPr="00EA4840" w:rsidRDefault="00EA4840" w:rsidP="00EA4840">
      <w:pPr>
        <w:numPr>
          <w:ilvl w:val="1"/>
          <w:numId w:val="6"/>
        </w:numPr>
        <w:spacing w:before="100" w:beforeAutospacing="1" w:after="90" w:line="240" w:lineRule="auto"/>
        <w:rPr>
          <w:rFonts w:ascii="Roboto" w:eastAsia="Times New Roman" w:hAnsi="Roboto" w:cs="Times New Roman"/>
          <w:color w:val="000000"/>
          <w:sz w:val="21"/>
          <w:szCs w:val="21"/>
          <w:lang w:eastAsia="fr-FR"/>
        </w:rPr>
      </w:pPr>
      <w:proofErr w:type="gramStart"/>
      <w:r w:rsidRPr="00EA4840">
        <w:rPr>
          <w:rFonts w:ascii="Roboto" w:eastAsia="Times New Roman" w:hAnsi="Roboto" w:cs="Times New Roman"/>
          <w:color w:val="000000"/>
          <w:sz w:val="21"/>
          <w:szCs w:val="21"/>
          <w:lang w:eastAsia="fr-FR"/>
        </w:rPr>
        <w:t>s'intégrer</w:t>
      </w:r>
      <w:proofErr w:type="gramEnd"/>
      <w:r w:rsidRPr="00EA4840">
        <w:rPr>
          <w:rFonts w:ascii="Roboto" w:eastAsia="Times New Roman" w:hAnsi="Roboto" w:cs="Times New Roman"/>
          <w:color w:val="000000"/>
          <w:sz w:val="21"/>
          <w:szCs w:val="21"/>
          <w:lang w:eastAsia="fr-FR"/>
        </w:rPr>
        <w:t xml:space="preserve"> dans son environnement et/ou un collectif de travail,</w:t>
      </w:r>
    </w:p>
    <w:p w14:paraId="06E1C4BB" w14:textId="77777777" w:rsidR="00EA4840" w:rsidRPr="00EA4840" w:rsidRDefault="00EA4840" w:rsidP="00EA4840">
      <w:pPr>
        <w:numPr>
          <w:ilvl w:val="1"/>
          <w:numId w:val="6"/>
        </w:numPr>
        <w:spacing w:before="100" w:beforeAutospacing="1" w:after="90" w:line="240" w:lineRule="auto"/>
        <w:rPr>
          <w:rFonts w:ascii="Roboto" w:eastAsia="Times New Roman" w:hAnsi="Roboto" w:cs="Times New Roman"/>
          <w:color w:val="000000"/>
          <w:sz w:val="21"/>
          <w:szCs w:val="21"/>
          <w:lang w:eastAsia="fr-FR"/>
        </w:rPr>
      </w:pPr>
      <w:proofErr w:type="gramStart"/>
      <w:r w:rsidRPr="00EA4840">
        <w:rPr>
          <w:rFonts w:ascii="Roboto" w:eastAsia="Times New Roman" w:hAnsi="Roboto" w:cs="Times New Roman"/>
          <w:color w:val="000000"/>
          <w:sz w:val="21"/>
          <w:szCs w:val="21"/>
          <w:lang w:eastAsia="fr-FR"/>
        </w:rPr>
        <w:t>prendre</w:t>
      </w:r>
      <w:proofErr w:type="gramEnd"/>
      <w:r w:rsidRPr="00EA4840">
        <w:rPr>
          <w:rFonts w:ascii="Roboto" w:eastAsia="Times New Roman" w:hAnsi="Roboto" w:cs="Times New Roman"/>
          <w:color w:val="000000"/>
          <w:sz w:val="21"/>
          <w:szCs w:val="21"/>
          <w:lang w:eastAsia="fr-FR"/>
        </w:rPr>
        <w:t xml:space="preserve"> des responsabilités et des initiatives dans une démarche de projet,</w:t>
      </w:r>
    </w:p>
    <w:p w14:paraId="1E44DEBA" w14:textId="77777777" w:rsidR="00EA4840" w:rsidRPr="00EA4840" w:rsidRDefault="00EA4840" w:rsidP="00EA4840">
      <w:pPr>
        <w:numPr>
          <w:ilvl w:val="1"/>
          <w:numId w:val="6"/>
        </w:numPr>
        <w:spacing w:before="100" w:beforeAutospacing="1" w:after="90" w:line="240" w:lineRule="auto"/>
        <w:rPr>
          <w:rFonts w:ascii="Roboto" w:eastAsia="Times New Roman" w:hAnsi="Roboto" w:cs="Times New Roman"/>
          <w:color w:val="000000"/>
          <w:sz w:val="21"/>
          <w:szCs w:val="21"/>
          <w:lang w:eastAsia="fr-FR"/>
        </w:rPr>
      </w:pPr>
      <w:proofErr w:type="gramStart"/>
      <w:r w:rsidRPr="00EA4840">
        <w:rPr>
          <w:rFonts w:ascii="Roboto" w:eastAsia="Times New Roman" w:hAnsi="Roboto" w:cs="Times New Roman"/>
          <w:color w:val="000000"/>
          <w:sz w:val="21"/>
          <w:szCs w:val="21"/>
          <w:lang w:eastAsia="fr-FR"/>
        </w:rPr>
        <w:t>s'adapter</w:t>
      </w:r>
      <w:proofErr w:type="gramEnd"/>
      <w:r w:rsidRPr="00EA4840">
        <w:rPr>
          <w:rFonts w:ascii="Roboto" w:eastAsia="Times New Roman" w:hAnsi="Roboto" w:cs="Times New Roman"/>
          <w:color w:val="000000"/>
          <w:sz w:val="21"/>
          <w:szCs w:val="21"/>
          <w:lang w:eastAsia="fr-FR"/>
        </w:rPr>
        <w:t xml:space="preserve"> aux situations et proposer des solutions pour remédier aux éventuelles difficultés rencontrées,</w:t>
      </w:r>
    </w:p>
    <w:p w14:paraId="5321402A" w14:textId="77777777" w:rsidR="00EA4840" w:rsidRPr="00EA4840" w:rsidRDefault="00EA4840" w:rsidP="00EA4840">
      <w:pPr>
        <w:numPr>
          <w:ilvl w:val="1"/>
          <w:numId w:val="6"/>
        </w:numPr>
        <w:spacing w:before="100" w:beforeAutospacing="1" w:after="90" w:line="240" w:lineRule="auto"/>
        <w:rPr>
          <w:rFonts w:ascii="Roboto" w:eastAsia="Times New Roman" w:hAnsi="Roboto" w:cs="Times New Roman"/>
          <w:color w:val="000000"/>
          <w:sz w:val="21"/>
          <w:szCs w:val="21"/>
          <w:lang w:eastAsia="fr-FR"/>
        </w:rPr>
      </w:pPr>
      <w:proofErr w:type="gramStart"/>
      <w:r w:rsidRPr="00EA4840">
        <w:rPr>
          <w:rFonts w:ascii="Roboto" w:eastAsia="Times New Roman" w:hAnsi="Roboto" w:cs="Times New Roman"/>
          <w:color w:val="000000"/>
          <w:sz w:val="21"/>
          <w:szCs w:val="21"/>
          <w:lang w:eastAsia="fr-FR"/>
        </w:rPr>
        <w:t>rendre</w:t>
      </w:r>
      <w:proofErr w:type="gramEnd"/>
      <w:r w:rsidRPr="00EA4840">
        <w:rPr>
          <w:rFonts w:ascii="Roboto" w:eastAsia="Times New Roman" w:hAnsi="Roboto" w:cs="Times New Roman"/>
          <w:color w:val="000000"/>
          <w:sz w:val="21"/>
          <w:szCs w:val="21"/>
          <w:lang w:eastAsia="fr-FR"/>
        </w:rPr>
        <w:t xml:space="preserve"> compte de l'état d'avancement du projet,</w:t>
      </w:r>
    </w:p>
    <w:p w14:paraId="3DA766BF" w14:textId="77777777" w:rsidR="00EA4840" w:rsidRPr="00EA4840" w:rsidRDefault="00EA4840" w:rsidP="00EA4840">
      <w:pPr>
        <w:numPr>
          <w:ilvl w:val="1"/>
          <w:numId w:val="6"/>
        </w:numPr>
        <w:spacing w:before="100" w:beforeAutospacing="1" w:after="90" w:line="240" w:lineRule="auto"/>
        <w:rPr>
          <w:rFonts w:ascii="Roboto" w:eastAsia="Times New Roman" w:hAnsi="Roboto" w:cs="Times New Roman"/>
          <w:color w:val="000000"/>
          <w:sz w:val="21"/>
          <w:szCs w:val="21"/>
          <w:lang w:eastAsia="fr-FR"/>
        </w:rPr>
      </w:pPr>
      <w:proofErr w:type="gramStart"/>
      <w:r w:rsidRPr="00EA4840">
        <w:rPr>
          <w:rFonts w:ascii="Roboto" w:eastAsia="Times New Roman" w:hAnsi="Roboto" w:cs="Times New Roman"/>
          <w:color w:val="000000"/>
          <w:sz w:val="21"/>
          <w:szCs w:val="21"/>
          <w:lang w:eastAsia="fr-FR"/>
        </w:rPr>
        <w:t>analyser</w:t>
      </w:r>
      <w:proofErr w:type="gramEnd"/>
      <w:r w:rsidRPr="00EA4840">
        <w:rPr>
          <w:rFonts w:ascii="Roboto" w:eastAsia="Times New Roman" w:hAnsi="Roboto" w:cs="Times New Roman"/>
          <w:color w:val="000000"/>
          <w:sz w:val="21"/>
          <w:szCs w:val="21"/>
          <w:lang w:eastAsia="fr-FR"/>
        </w:rPr>
        <w:t>, évaluer son travail personnel ;</w:t>
      </w:r>
    </w:p>
    <w:p w14:paraId="5A1D7EE8" w14:textId="77777777" w:rsidR="00EA4840" w:rsidRPr="00EA4840" w:rsidRDefault="00EA4840" w:rsidP="00EA4840">
      <w:pPr>
        <w:numPr>
          <w:ilvl w:val="0"/>
          <w:numId w:val="7"/>
        </w:numPr>
        <w:spacing w:before="100" w:beforeAutospacing="1" w:after="90" w:line="240" w:lineRule="auto"/>
        <w:rPr>
          <w:rFonts w:ascii="Roboto" w:eastAsia="Times New Roman" w:hAnsi="Roboto" w:cs="Times New Roman"/>
          <w:color w:val="000000"/>
          <w:sz w:val="21"/>
          <w:szCs w:val="21"/>
          <w:lang w:eastAsia="fr-FR"/>
        </w:rPr>
      </w:pPr>
      <w:proofErr w:type="gramStart"/>
      <w:r w:rsidRPr="00EA4840">
        <w:rPr>
          <w:rFonts w:ascii="Roboto" w:eastAsia="Times New Roman" w:hAnsi="Roboto" w:cs="Times New Roman"/>
          <w:color w:val="000000"/>
          <w:sz w:val="21"/>
          <w:szCs w:val="21"/>
          <w:lang w:eastAsia="fr-FR"/>
        </w:rPr>
        <w:t>ses</w:t>
      </w:r>
      <w:proofErr w:type="gramEnd"/>
      <w:r w:rsidRPr="00EA4840">
        <w:rPr>
          <w:rFonts w:ascii="Roboto" w:eastAsia="Times New Roman" w:hAnsi="Roboto" w:cs="Times New Roman"/>
          <w:color w:val="000000"/>
          <w:sz w:val="21"/>
          <w:szCs w:val="21"/>
          <w:lang w:eastAsia="fr-FR"/>
        </w:rPr>
        <w:t xml:space="preserve"> compétences relationnelles ;</w:t>
      </w:r>
    </w:p>
    <w:p w14:paraId="389A7C19" w14:textId="77777777" w:rsidR="00EA4840" w:rsidRPr="00EA4840" w:rsidRDefault="00EA4840" w:rsidP="00EA4840">
      <w:pPr>
        <w:numPr>
          <w:ilvl w:val="0"/>
          <w:numId w:val="8"/>
        </w:numPr>
        <w:spacing w:before="100" w:beforeAutospacing="1" w:after="90" w:line="240" w:lineRule="auto"/>
        <w:rPr>
          <w:rFonts w:ascii="Roboto" w:eastAsia="Times New Roman" w:hAnsi="Roboto" w:cs="Times New Roman"/>
          <w:color w:val="000000"/>
          <w:sz w:val="21"/>
          <w:szCs w:val="21"/>
          <w:lang w:eastAsia="fr-FR"/>
        </w:rPr>
      </w:pPr>
      <w:proofErr w:type="gramStart"/>
      <w:r w:rsidRPr="00EA4840">
        <w:rPr>
          <w:rFonts w:ascii="Roboto" w:eastAsia="Times New Roman" w:hAnsi="Roboto" w:cs="Times New Roman"/>
          <w:color w:val="000000"/>
          <w:sz w:val="21"/>
          <w:szCs w:val="21"/>
          <w:lang w:eastAsia="fr-FR"/>
        </w:rPr>
        <w:t>sa</w:t>
      </w:r>
      <w:proofErr w:type="gramEnd"/>
      <w:r w:rsidRPr="00EA4840">
        <w:rPr>
          <w:rFonts w:ascii="Roboto" w:eastAsia="Times New Roman" w:hAnsi="Roboto" w:cs="Times New Roman"/>
          <w:color w:val="000000"/>
          <w:sz w:val="21"/>
          <w:szCs w:val="21"/>
          <w:lang w:eastAsia="fr-FR"/>
        </w:rPr>
        <w:t xml:space="preserve"> persévérance et capacité de motivation, voire de rebond, au long du projet ;</w:t>
      </w:r>
    </w:p>
    <w:p w14:paraId="1997A18D" w14:textId="77777777" w:rsidR="00EA4840" w:rsidRPr="00EA4840" w:rsidRDefault="00EA4840" w:rsidP="00EA4840">
      <w:pPr>
        <w:numPr>
          <w:ilvl w:val="0"/>
          <w:numId w:val="8"/>
        </w:numPr>
        <w:spacing w:before="100" w:beforeAutospacing="1" w:after="90" w:line="240" w:lineRule="auto"/>
        <w:rPr>
          <w:rFonts w:ascii="Roboto" w:eastAsia="Times New Roman" w:hAnsi="Roboto" w:cs="Times New Roman"/>
          <w:color w:val="000000"/>
          <w:sz w:val="21"/>
          <w:szCs w:val="21"/>
          <w:lang w:eastAsia="fr-FR"/>
        </w:rPr>
      </w:pPr>
      <w:proofErr w:type="gramStart"/>
      <w:r w:rsidRPr="00EA4840">
        <w:rPr>
          <w:rFonts w:ascii="Roboto" w:eastAsia="Times New Roman" w:hAnsi="Roboto" w:cs="Times New Roman"/>
          <w:color w:val="000000"/>
          <w:sz w:val="21"/>
          <w:szCs w:val="21"/>
          <w:lang w:eastAsia="fr-FR"/>
        </w:rPr>
        <w:t>sa</w:t>
      </w:r>
      <w:proofErr w:type="gramEnd"/>
      <w:r w:rsidRPr="00EA4840">
        <w:rPr>
          <w:rFonts w:ascii="Roboto" w:eastAsia="Times New Roman" w:hAnsi="Roboto" w:cs="Times New Roman"/>
          <w:color w:val="000000"/>
          <w:sz w:val="21"/>
          <w:szCs w:val="21"/>
          <w:lang w:eastAsia="fr-FR"/>
        </w:rPr>
        <w:t xml:space="preserve"> créativité.</w:t>
      </w:r>
    </w:p>
    <w:p w14:paraId="691D6939" w14:textId="77777777" w:rsidR="00EA4840" w:rsidRDefault="00EA4840" w:rsidP="00EA4840">
      <w:pPr>
        <w:spacing w:after="100" w:afterAutospacing="1" w:line="240" w:lineRule="auto"/>
        <w:rPr>
          <w:rFonts w:ascii="Roboto" w:eastAsia="Times New Roman" w:hAnsi="Roboto" w:cs="Times New Roman"/>
          <w:b/>
          <w:color w:val="FF0000"/>
          <w:sz w:val="21"/>
          <w:szCs w:val="21"/>
          <w:lang w:eastAsia="fr-FR"/>
        </w:rPr>
      </w:pPr>
      <w:r w:rsidRPr="00F156D3">
        <w:rPr>
          <w:rFonts w:ascii="Roboto" w:eastAsia="Times New Roman" w:hAnsi="Roboto" w:cs="Times New Roman"/>
          <w:b/>
          <w:color w:val="FF0000"/>
          <w:sz w:val="21"/>
          <w:szCs w:val="21"/>
          <w:lang w:eastAsia="fr-FR"/>
        </w:rPr>
        <w:t>La répartition, à titre indicatif, des proportions du barème pour l'évaluation du projet sur livret est précisée dans la grille suivante :</w:t>
      </w:r>
    </w:p>
    <w:p w14:paraId="285AA918" w14:textId="77777777" w:rsidR="0051407E" w:rsidRDefault="0051407E" w:rsidP="00EA4840">
      <w:pPr>
        <w:spacing w:after="100" w:afterAutospacing="1" w:line="240" w:lineRule="auto"/>
        <w:rPr>
          <w:rFonts w:ascii="Roboto" w:eastAsia="Times New Roman" w:hAnsi="Roboto" w:cs="Times New Roman"/>
          <w:b/>
          <w:color w:val="FF0000"/>
          <w:sz w:val="21"/>
          <w:szCs w:val="21"/>
          <w:lang w:eastAsia="fr-FR"/>
        </w:rPr>
      </w:pPr>
    </w:p>
    <w:p w14:paraId="3915BB16" w14:textId="77777777" w:rsidR="0051407E" w:rsidRDefault="0051407E" w:rsidP="00EA4840">
      <w:pPr>
        <w:spacing w:after="100" w:afterAutospacing="1" w:line="240" w:lineRule="auto"/>
        <w:rPr>
          <w:rFonts w:ascii="Roboto" w:eastAsia="Times New Roman" w:hAnsi="Roboto" w:cs="Times New Roman"/>
          <w:b/>
          <w:color w:val="FF0000"/>
          <w:sz w:val="21"/>
          <w:szCs w:val="21"/>
          <w:lang w:eastAsia="fr-FR"/>
        </w:rPr>
      </w:pPr>
    </w:p>
    <w:p w14:paraId="11B70BC5" w14:textId="77777777" w:rsidR="0051407E" w:rsidRPr="00F156D3" w:rsidRDefault="0051407E" w:rsidP="00EA4840">
      <w:pPr>
        <w:spacing w:after="100" w:afterAutospacing="1" w:line="240" w:lineRule="auto"/>
        <w:rPr>
          <w:rFonts w:ascii="Roboto" w:eastAsia="Times New Roman" w:hAnsi="Roboto" w:cs="Times New Roman"/>
          <w:b/>
          <w:color w:val="FF0000"/>
          <w:sz w:val="21"/>
          <w:szCs w:val="21"/>
          <w:lang w:eastAsia="fr-FR"/>
        </w:rPr>
      </w:pPr>
    </w:p>
    <w:tbl>
      <w:tblPr>
        <w:tblW w:w="0" w:type="auto"/>
        <w:tblCellSpacing w:w="15" w:type="dxa"/>
        <w:shd w:val="clear" w:color="auto" w:fill="F9F9F9"/>
        <w:tblCellMar>
          <w:top w:w="15" w:type="dxa"/>
          <w:left w:w="75" w:type="dxa"/>
          <w:bottom w:w="15" w:type="dxa"/>
          <w:right w:w="75" w:type="dxa"/>
        </w:tblCellMar>
        <w:tblLook w:val="04A0" w:firstRow="1" w:lastRow="0" w:firstColumn="1" w:lastColumn="0" w:noHBand="0" w:noVBand="1"/>
      </w:tblPr>
      <w:tblGrid>
        <w:gridCol w:w="4158"/>
        <w:gridCol w:w="4653"/>
        <w:gridCol w:w="1655"/>
      </w:tblGrid>
      <w:tr w:rsidR="00EA4840" w:rsidRPr="00EA4840" w14:paraId="1B483805" w14:textId="77777777" w:rsidTr="00EA4840">
        <w:trPr>
          <w:tblCellSpacing w:w="15" w:type="dxa"/>
        </w:trPr>
        <w:tc>
          <w:tcPr>
            <w:tcW w:w="0" w:type="auto"/>
            <w:tcBorders>
              <w:top w:val="single" w:sz="6" w:space="0" w:color="C8C8C8"/>
            </w:tcBorders>
            <w:shd w:val="clear" w:color="auto" w:fill="F9F9F9"/>
            <w:tcMar>
              <w:top w:w="150" w:type="dxa"/>
              <w:left w:w="225" w:type="dxa"/>
              <w:bottom w:w="150" w:type="dxa"/>
              <w:right w:w="225" w:type="dxa"/>
            </w:tcMar>
            <w:vAlign w:val="center"/>
            <w:hideMark/>
          </w:tcPr>
          <w:p w14:paraId="364B30B3" w14:textId="77777777" w:rsidR="00EA4840" w:rsidRPr="00EA4840" w:rsidRDefault="00EA4840" w:rsidP="00EA4840">
            <w:pPr>
              <w:spacing w:after="100" w:afterAutospacing="1" w:line="240" w:lineRule="auto"/>
              <w:rPr>
                <w:rFonts w:ascii="Times New Roman" w:eastAsia="Times New Roman" w:hAnsi="Times New Roman" w:cs="Times New Roman"/>
                <w:sz w:val="24"/>
                <w:szCs w:val="24"/>
                <w:lang w:eastAsia="fr-FR"/>
              </w:rPr>
            </w:pPr>
            <w:r w:rsidRPr="00EA4840">
              <w:rPr>
                <w:rFonts w:ascii="Times New Roman" w:eastAsia="Times New Roman" w:hAnsi="Times New Roman" w:cs="Times New Roman"/>
                <w:sz w:val="24"/>
                <w:szCs w:val="24"/>
                <w:lang w:eastAsia="fr-FR"/>
              </w:rPr>
              <w:lastRenderedPageBreak/>
              <w:t>Capacités</w:t>
            </w:r>
          </w:p>
        </w:tc>
        <w:tc>
          <w:tcPr>
            <w:tcW w:w="0" w:type="auto"/>
            <w:tcBorders>
              <w:top w:val="single" w:sz="6" w:space="0" w:color="C8C8C8"/>
            </w:tcBorders>
            <w:shd w:val="clear" w:color="auto" w:fill="F9F9F9"/>
            <w:tcMar>
              <w:top w:w="150" w:type="dxa"/>
              <w:left w:w="225" w:type="dxa"/>
              <w:bottom w:w="150" w:type="dxa"/>
              <w:right w:w="225" w:type="dxa"/>
            </w:tcMar>
            <w:vAlign w:val="center"/>
            <w:hideMark/>
          </w:tcPr>
          <w:p w14:paraId="7D981C57" w14:textId="77777777" w:rsidR="00EA4840" w:rsidRPr="00EA4840" w:rsidRDefault="00EA4840" w:rsidP="00EA4840">
            <w:pPr>
              <w:spacing w:after="100" w:afterAutospacing="1" w:line="240" w:lineRule="auto"/>
              <w:rPr>
                <w:rFonts w:ascii="Times New Roman" w:eastAsia="Times New Roman" w:hAnsi="Times New Roman" w:cs="Times New Roman"/>
                <w:sz w:val="24"/>
                <w:szCs w:val="24"/>
                <w:lang w:eastAsia="fr-FR"/>
              </w:rPr>
            </w:pPr>
            <w:r w:rsidRPr="00EA4840">
              <w:rPr>
                <w:rFonts w:ascii="Times New Roman" w:eastAsia="Times New Roman" w:hAnsi="Times New Roman" w:cs="Times New Roman"/>
                <w:sz w:val="24"/>
                <w:szCs w:val="24"/>
                <w:lang w:eastAsia="fr-FR"/>
              </w:rPr>
              <w:t>Critères présents dans la circulaire</w:t>
            </w:r>
          </w:p>
        </w:tc>
        <w:tc>
          <w:tcPr>
            <w:tcW w:w="0" w:type="auto"/>
            <w:tcBorders>
              <w:top w:val="single" w:sz="6" w:space="0" w:color="C8C8C8"/>
            </w:tcBorders>
            <w:shd w:val="clear" w:color="auto" w:fill="F9F9F9"/>
            <w:tcMar>
              <w:top w:w="150" w:type="dxa"/>
              <w:left w:w="225" w:type="dxa"/>
              <w:bottom w:w="150" w:type="dxa"/>
              <w:right w:w="225" w:type="dxa"/>
            </w:tcMar>
            <w:vAlign w:val="center"/>
            <w:hideMark/>
          </w:tcPr>
          <w:p w14:paraId="4F84233A" w14:textId="77777777" w:rsidR="00EA4840" w:rsidRPr="00EA4840" w:rsidRDefault="00EA4840" w:rsidP="00EA4840">
            <w:pPr>
              <w:spacing w:after="100" w:afterAutospacing="1" w:line="240" w:lineRule="auto"/>
              <w:rPr>
                <w:rFonts w:ascii="Times New Roman" w:eastAsia="Times New Roman" w:hAnsi="Times New Roman" w:cs="Times New Roman"/>
                <w:sz w:val="24"/>
                <w:szCs w:val="24"/>
                <w:lang w:eastAsia="fr-FR"/>
              </w:rPr>
            </w:pPr>
            <w:r w:rsidRPr="00EA4840">
              <w:rPr>
                <w:rFonts w:ascii="Times New Roman" w:eastAsia="Times New Roman" w:hAnsi="Times New Roman" w:cs="Times New Roman"/>
                <w:sz w:val="24"/>
                <w:szCs w:val="24"/>
                <w:lang w:eastAsia="fr-FR"/>
              </w:rPr>
              <w:t>Pondération</w:t>
            </w:r>
          </w:p>
        </w:tc>
      </w:tr>
      <w:tr w:rsidR="00EA4840" w:rsidRPr="00EA4840" w14:paraId="7EC8B39C" w14:textId="77777777" w:rsidTr="00EA4840">
        <w:trPr>
          <w:tblCellSpacing w:w="15" w:type="dxa"/>
        </w:trPr>
        <w:tc>
          <w:tcPr>
            <w:tcW w:w="0" w:type="auto"/>
            <w:tcBorders>
              <w:top w:val="single" w:sz="6" w:space="0" w:color="C8C8C8"/>
            </w:tcBorders>
            <w:shd w:val="clear" w:color="auto" w:fill="F9F9F9"/>
            <w:tcMar>
              <w:top w:w="150" w:type="dxa"/>
              <w:left w:w="225" w:type="dxa"/>
              <w:bottom w:w="150" w:type="dxa"/>
              <w:right w:w="225" w:type="dxa"/>
            </w:tcMar>
            <w:vAlign w:val="center"/>
            <w:hideMark/>
          </w:tcPr>
          <w:p w14:paraId="3C99EA63" w14:textId="77777777" w:rsidR="00EA4840" w:rsidRPr="00EA4840" w:rsidRDefault="00EA4840" w:rsidP="00EA4840">
            <w:pPr>
              <w:spacing w:after="100" w:afterAutospacing="1" w:line="240" w:lineRule="auto"/>
              <w:rPr>
                <w:rFonts w:ascii="Times New Roman" w:eastAsia="Times New Roman" w:hAnsi="Times New Roman" w:cs="Times New Roman"/>
                <w:sz w:val="24"/>
                <w:szCs w:val="24"/>
                <w:lang w:eastAsia="fr-FR"/>
              </w:rPr>
            </w:pPr>
            <w:r w:rsidRPr="00EA4840">
              <w:rPr>
                <w:rFonts w:ascii="Times New Roman" w:eastAsia="Times New Roman" w:hAnsi="Times New Roman" w:cs="Times New Roman"/>
                <w:sz w:val="24"/>
                <w:szCs w:val="24"/>
                <w:lang w:eastAsia="fr-FR"/>
              </w:rPr>
              <w:t>Capacité à mobiliser ses compétences, connaissances et les ressources disponibles</w:t>
            </w:r>
          </w:p>
        </w:tc>
        <w:tc>
          <w:tcPr>
            <w:tcW w:w="0" w:type="auto"/>
            <w:tcBorders>
              <w:top w:val="single" w:sz="6" w:space="0" w:color="C8C8C8"/>
            </w:tcBorders>
            <w:shd w:val="clear" w:color="auto" w:fill="F9F9F9"/>
            <w:tcMar>
              <w:top w:w="150" w:type="dxa"/>
              <w:left w:w="225" w:type="dxa"/>
              <w:bottom w:w="150" w:type="dxa"/>
              <w:right w:w="225" w:type="dxa"/>
            </w:tcMar>
            <w:vAlign w:val="center"/>
            <w:hideMark/>
          </w:tcPr>
          <w:p w14:paraId="77C1B83F" w14:textId="77777777" w:rsidR="00EA4840" w:rsidRPr="00EA4840" w:rsidRDefault="00EA4840" w:rsidP="00EA4840">
            <w:pPr>
              <w:spacing w:after="100" w:afterAutospacing="1" w:line="240" w:lineRule="auto"/>
              <w:rPr>
                <w:rFonts w:ascii="Times New Roman" w:eastAsia="Times New Roman" w:hAnsi="Times New Roman" w:cs="Times New Roman"/>
                <w:sz w:val="24"/>
                <w:szCs w:val="24"/>
                <w:lang w:eastAsia="fr-FR"/>
              </w:rPr>
            </w:pPr>
            <w:r w:rsidRPr="00EA4840">
              <w:rPr>
                <w:rFonts w:ascii="Times New Roman" w:eastAsia="Times New Roman" w:hAnsi="Times New Roman" w:cs="Times New Roman"/>
                <w:sz w:val="24"/>
                <w:szCs w:val="24"/>
                <w:lang w:eastAsia="fr-FR"/>
              </w:rPr>
              <w:t>Mobiliser ses compétences et connaissances au service de la réalisation du projet ;</w:t>
            </w:r>
          </w:p>
          <w:p w14:paraId="5DC63262" w14:textId="77777777" w:rsidR="00EA4840" w:rsidRPr="00EA4840" w:rsidRDefault="00EA4840" w:rsidP="00EA4840">
            <w:pPr>
              <w:spacing w:after="100" w:afterAutospacing="1" w:line="240" w:lineRule="auto"/>
              <w:rPr>
                <w:rFonts w:ascii="Times New Roman" w:eastAsia="Times New Roman" w:hAnsi="Times New Roman" w:cs="Times New Roman"/>
                <w:sz w:val="24"/>
                <w:szCs w:val="24"/>
                <w:lang w:eastAsia="fr-FR"/>
              </w:rPr>
            </w:pPr>
            <w:r w:rsidRPr="00EA4840">
              <w:rPr>
                <w:rFonts w:ascii="Times New Roman" w:eastAsia="Times New Roman" w:hAnsi="Times New Roman" w:cs="Times New Roman"/>
                <w:sz w:val="24"/>
                <w:szCs w:val="24"/>
                <w:lang w:eastAsia="fr-FR"/>
              </w:rPr>
              <w:t> </w:t>
            </w:r>
          </w:p>
          <w:p w14:paraId="1787D037" w14:textId="77777777" w:rsidR="00EA4840" w:rsidRPr="00EA4840" w:rsidRDefault="00EA4840" w:rsidP="00EA4840">
            <w:pPr>
              <w:spacing w:after="100" w:afterAutospacing="1" w:line="240" w:lineRule="auto"/>
              <w:rPr>
                <w:rFonts w:ascii="Times New Roman" w:eastAsia="Times New Roman" w:hAnsi="Times New Roman" w:cs="Times New Roman"/>
                <w:sz w:val="24"/>
                <w:szCs w:val="24"/>
                <w:lang w:eastAsia="fr-FR"/>
              </w:rPr>
            </w:pPr>
            <w:r w:rsidRPr="00EA4840">
              <w:rPr>
                <w:rFonts w:ascii="Times New Roman" w:eastAsia="Times New Roman" w:hAnsi="Times New Roman" w:cs="Times New Roman"/>
                <w:sz w:val="24"/>
                <w:szCs w:val="24"/>
                <w:lang w:eastAsia="fr-FR"/>
              </w:rPr>
              <w:t>Mobiliser les ressources internes ou externes nécessaires (partenaires, moyens, équipements, etc.).</w:t>
            </w:r>
          </w:p>
        </w:tc>
        <w:tc>
          <w:tcPr>
            <w:tcW w:w="0" w:type="auto"/>
            <w:tcBorders>
              <w:top w:val="single" w:sz="6" w:space="0" w:color="C8C8C8"/>
            </w:tcBorders>
            <w:shd w:val="clear" w:color="auto" w:fill="F9F9F9"/>
            <w:tcMar>
              <w:top w:w="150" w:type="dxa"/>
              <w:left w:w="225" w:type="dxa"/>
              <w:bottom w:w="150" w:type="dxa"/>
              <w:right w:w="225" w:type="dxa"/>
            </w:tcMar>
            <w:vAlign w:val="center"/>
            <w:hideMark/>
          </w:tcPr>
          <w:p w14:paraId="504B9610" w14:textId="77777777" w:rsidR="00EA4840" w:rsidRPr="00EA4840" w:rsidRDefault="00EA4840" w:rsidP="00EA4840">
            <w:pPr>
              <w:spacing w:after="100" w:afterAutospacing="1" w:line="240" w:lineRule="auto"/>
              <w:rPr>
                <w:rFonts w:ascii="Times New Roman" w:eastAsia="Times New Roman" w:hAnsi="Times New Roman" w:cs="Times New Roman"/>
                <w:sz w:val="24"/>
                <w:szCs w:val="24"/>
                <w:lang w:eastAsia="fr-FR"/>
              </w:rPr>
            </w:pPr>
            <w:r w:rsidRPr="00EA4840">
              <w:rPr>
                <w:rFonts w:ascii="Times New Roman" w:eastAsia="Times New Roman" w:hAnsi="Times New Roman" w:cs="Times New Roman"/>
                <w:sz w:val="24"/>
                <w:szCs w:val="24"/>
                <w:lang w:eastAsia="fr-FR"/>
              </w:rPr>
              <w:t>40 %</w:t>
            </w:r>
          </w:p>
        </w:tc>
      </w:tr>
      <w:tr w:rsidR="00EA4840" w:rsidRPr="00EA4840" w14:paraId="3A23EC73" w14:textId="77777777" w:rsidTr="00EA4840">
        <w:trPr>
          <w:tblCellSpacing w:w="15" w:type="dxa"/>
        </w:trPr>
        <w:tc>
          <w:tcPr>
            <w:tcW w:w="0" w:type="auto"/>
            <w:tcBorders>
              <w:top w:val="single" w:sz="6" w:space="0" w:color="C8C8C8"/>
            </w:tcBorders>
            <w:shd w:val="clear" w:color="auto" w:fill="F9F9F9"/>
            <w:tcMar>
              <w:top w:w="150" w:type="dxa"/>
              <w:left w:w="225" w:type="dxa"/>
              <w:bottom w:w="150" w:type="dxa"/>
              <w:right w:w="225" w:type="dxa"/>
            </w:tcMar>
            <w:vAlign w:val="center"/>
            <w:hideMark/>
          </w:tcPr>
          <w:p w14:paraId="749F52AB" w14:textId="77777777" w:rsidR="00EA4840" w:rsidRPr="00EA4840" w:rsidRDefault="00EA4840" w:rsidP="00EA4840">
            <w:pPr>
              <w:spacing w:after="100" w:afterAutospacing="1" w:line="240" w:lineRule="auto"/>
              <w:rPr>
                <w:rFonts w:ascii="Times New Roman" w:eastAsia="Times New Roman" w:hAnsi="Times New Roman" w:cs="Times New Roman"/>
                <w:sz w:val="24"/>
                <w:szCs w:val="24"/>
                <w:lang w:eastAsia="fr-FR"/>
              </w:rPr>
            </w:pPr>
            <w:r w:rsidRPr="00EA4840">
              <w:rPr>
                <w:rFonts w:ascii="Times New Roman" w:eastAsia="Times New Roman" w:hAnsi="Times New Roman" w:cs="Times New Roman"/>
                <w:sz w:val="24"/>
                <w:szCs w:val="24"/>
                <w:lang w:eastAsia="fr-FR"/>
              </w:rPr>
              <w:t>Capacité à s'engager, à organiser son travail et à s'intégrer dans son environnement</w:t>
            </w:r>
          </w:p>
        </w:tc>
        <w:tc>
          <w:tcPr>
            <w:tcW w:w="0" w:type="auto"/>
            <w:tcBorders>
              <w:top w:val="single" w:sz="6" w:space="0" w:color="C8C8C8"/>
            </w:tcBorders>
            <w:shd w:val="clear" w:color="auto" w:fill="F9F9F9"/>
            <w:tcMar>
              <w:top w:w="150" w:type="dxa"/>
              <w:left w:w="225" w:type="dxa"/>
              <w:bottom w:w="150" w:type="dxa"/>
              <w:right w:w="225" w:type="dxa"/>
            </w:tcMar>
            <w:vAlign w:val="center"/>
            <w:hideMark/>
          </w:tcPr>
          <w:p w14:paraId="1F3352A6" w14:textId="77777777" w:rsidR="00EA4840" w:rsidRPr="00EA4840" w:rsidRDefault="00EA4840" w:rsidP="00EA4840">
            <w:pPr>
              <w:spacing w:after="100" w:afterAutospacing="1" w:line="240" w:lineRule="auto"/>
              <w:rPr>
                <w:rFonts w:ascii="Times New Roman" w:eastAsia="Times New Roman" w:hAnsi="Times New Roman" w:cs="Times New Roman"/>
                <w:sz w:val="24"/>
                <w:szCs w:val="24"/>
                <w:lang w:eastAsia="fr-FR"/>
              </w:rPr>
            </w:pPr>
            <w:r w:rsidRPr="00EA4840">
              <w:rPr>
                <w:rFonts w:ascii="Times New Roman" w:eastAsia="Times New Roman" w:hAnsi="Times New Roman" w:cs="Times New Roman"/>
                <w:sz w:val="24"/>
                <w:szCs w:val="24"/>
                <w:lang w:eastAsia="fr-FR"/>
              </w:rPr>
              <w:t>Organiser et planifier son travail et tenir à jour l'état des avancées et des progrès réalisés ;</w:t>
            </w:r>
          </w:p>
          <w:p w14:paraId="0EF66CC5" w14:textId="77777777" w:rsidR="00EA4840" w:rsidRPr="00EA4840" w:rsidRDefault="00EA4840" w:rsidP="00EA4840">
            <w:pPr>
              <w:spacing w:after="100" w:afterAutospacing="1" w:line="240" w:lineRule="auto"/>
              <w:rPr>
                <w:rFonts w:ascii="Times New Roman" w:eastAsia="Times New Roman" w:hAnsi="Times New Roman" w:cs="Times New Roman"/>
                <w:sz w:val="24"/>
                <w:szCs w:val="24"/>
                <w:lang w:eastAsia="fr-FR"/>
              </w:rPr>
            </w:pPr>
            <w:r w:rsidRPr="00EA4840">
              <w:rPr>
                <w:rFonts w:ascii="Times New Roman" w:eastAsia="Times New Roman" w:hAnsi="Times New Roman" w:cs="Times New Roman"/>
                <w:sz w:val="24"/>
                <w:szCs w:val="24"/>
                <w:lang w:eastAsia="fr-FR"/>
              </w:rPr>
              <w:t> </w:t>
            </w:r>
          </w:p>
          <w:p w14:paraId="1EB77977" w14:textId="77777777" w:rsidR="00EA4840" w:rsidRPr="00EA4840" w:rsidRDefault="00EA4840" w:rsidP="00EA4840">
            <w:pPr>
              <w:spacing w:after="100" w:afterAutospacing="1" w:line="240" w:lineRule="auto"/>
              <w:rPr>
                <w:rFonts w:ascii="Times New Roman" w:eastAsia="Times New Roman" w:hAnsi="Times New Roman" w:cs="Times New Roman"/>
                <w:sz w:val="24"/>
                <w:szCs w:val="24"/>
                <w:lang w:eastAsia="fr-FR"/>
              </w:rPr>
            </w:pPr>
            <w:r w:rsidRPr="00EA4840">
              <w:rPr>
                <w:rFonts w:ascii="Times New Roman" w:eastAsia="Times New Roman" w:hAnsi="Times New Roman" w:cs="Times New Roman"/>
                <w:sz w:val="24"/>
                <w:szCs w:val="24"/>
                <w:lang w:eastAsia="fr-FR"/>
              </w:rPr>
              <w:t>S'intégrer dans son environnement et/ou un collectif de travail ;</w:t>
            </w:r>
          </w:p>
          <w:p w14:paraId="7FBB9109" w14:textId="77777777" w:rsidR="00EA4840" w:rsidRPr="00EA4840" w:rsidRDefault="00EA4840" w:rsidP="00EA4840">
            <w:pPr>
              <w:spacing w:after="100" w:afterAutospacing="1" w:line="240" w:lineRule="auto"/>
              <w:rPr>
                <w:rFonts w:ascii="Times New Roman" w:eastAsia="Times New Roman" w:hAnsi="Times New Roman" w:cs="Times New Roman"/>
                <w:sz w:val="24"/>
                <w:szCs w:val="24"/>
                <w:lang w:eastAsia="fr-FR"/>
              </w:rPr>
            </w:pPr>
            <w:r w:rsidRPr="00EA4840">
              <w:rPr>
                <w:rFonts w:ascii="Times New Roman" w:eastAsia="Times New Roman" w:hAnsi="Times New Roman" w:cs="Times New Roman"/>
                <w:sz w:val="24"/>
                <w:szCs w:val="24"/>
                <w:lang w:eastAsia="fr-FR"/>
              </w:rPr>
              <w:t> </w:t>
            </w:r>
          </w:p>
          <w:p w14:paraId="59B7F90F" w14:textId="77777777" w:rsidR="00EA4840" w:rsidRPr="00EA4840" w:rsidRDefault="00EA4840" w:rsidP="00EA4840">
            <w:pPr>
              <w:spacing w:after="100" w:afterAutospacing="1" w:line="240" w:lineRule="auto"/>
              <w:rPr>
                <w:rFonts w:ascii="Times New Roman" w:eastAsia="Times New Roman" w:hAnsi="Times New Roman" w:cs="Times New Roman"/>
                <w:sz w:val="24"/>
                <w:szCs w:val="24"/>
                <w:lang w:eastAsia="fr-FR"/>
              </w:rPr>
            </w:pPr>
            <w:r w:rsidRPr="00EA4840">
              <w:rPr>
                <w:rFonts w:ascii="Times New Roman" w:eastAsia="Times New Roman" w:hAnsi="Times New Roman" w:cs="Times New Roman"/>
                <w:sz w:val="24"/>
                <w:szCs w:val="24"/>
                <w:lang w:eastAsia="fr-FR"/>
              </w:rPr>
              <w:t>Prendre des responsabilités et des initiatives dans une démarche de projet.</w:t>
            </w:r>
          </w:p>
        </w:tc>
        <w:tc>
          <w:tcPr>
            <w:tcW w:w="0" w:type="auto"/>
            <w:tcBorders>
              <w:top w:val="single" w:sz="6" w:space="0" w:color="C8C8C8"/>
            </w:tcBorders>
            <w:shd w:val="clear" w:color="auto" w:fill="F9F9F9"/>
            <w:tcMar>
              <w:top w:w="150" w:type="dxa"/>
              <w:left w:w="225" w:type="dxa"/>
              <w:bottom w:w="150" w:type="dxa"/>
              <w:right w:w="225" w:type="dxa"/>
            </w:tcMar>
            <w:vAlign w:val="center"/>
            <w:hideMark/>
          </w:tcPr>
          <w:p w14:paraId="01DA98C8" w14:textId="77777777" w:rsidR="00EA4840" w:rsidRPr="00EA4840" w:rsidRDefault="00EA4840" w:rsidP="00EA4840">
            <w:pPr>
              <w:spacing w:after="100" w:afterAutospacing="1" w:line="240" w:lineRule="auto"/>
              <w:rPr>
                <w:rFonts w:ascii="Times New Roman" w:eastAsia="Times New Roman" w:hAnsi="Times New Roman" w:cs="Times New Roman"/>
                <w:sz w:val="24"/>
                <w:szCs w:val="24"/>
                <w:lang w:eastAsia="fr-FR"/>
              </w:rPr>
            </w:pPr>
            <w:r w:rsidRPr="00EA4840">
              <w:rPr>
                <w:rFonts w:ascii="Times New Roman" w:eastAsia="Times New Roman" w:hAnsi="Times New Roman" w:cs="Times New Roman"/>
                <w:sz w:val="24"/>
                <w:szCs w:val="24"/>
                <w:lang w:eastAsia="fr-FR"/>
              </w:rPr>
              <w:t>30 %</w:t>
            </w:r>
          </w:p>
        </w:tc>
      </w:tr>
      <w:tr w:rsidR="00EA4840" w:rsidRPr="00EA4840" w14:paraId="5F1600EF" w14:textId="77777777" w:rsidTr="00EA4840">
        <w:trPr>
          <w:tblCellSpacing w:w="15" w:type="dxa"/>
        </w:trPr>
        <w:tc>
          <w:tcPr>
            <w:tcW w:w="0" w:type="auto"/>
            <w:tcBorders>
              <w:top w:val="single" w:sz="6" w:space="0" w:color="C8C8C8"/>
            </w:tcBorders>
            <w:shd w:val="clear" w:color="auto" w:fill="F9F9F9"/>
            <w:tcMar>
              <w:top w:w="150" w:type="dxa"/>
              <w:left w:w="225" w:type="dxa"/>
              <w:bottom w:w="150" w:type="dxa"/>
              <w:right w:w="225" w:type="dxa"/>
            </w:tcMar>
            <w:vAlign w:val="center"/>
            <w:hideMark/>
          </w:tcPr>
          <w:p w14:paraId="0F32CFAD" w14:textId="77777777" w:rsidR="00EA4840" w:rsidRPr="00EA4840" w:rsidRDefault="00EA4840" w:rsidP="00EA4840">
            <w:pPr>
              <w:spacing w:after="100" w:afterAutospacing="1" w:line="240" w:lineRule="auto"/>
              <w:rPr>
                <w:rFonts w:ascii="Times New Roman" w:eastAsia="Times New Roman" w:hAnsi="Times New Roman" w:cs="Times New Roman"/>
                <w:sz w:val="24"/>
                <w:szCs w:val="24"/>
                <w:lang w:eastAsia="fr-FR"/>
              </w:rPr>
            </w:pPr>
            <w:r w:rsidRPr="00EA4840">
              <w:rPr>
                <w:rFonts w:ascii="Times New Roman" w:eastAsia="Times New Roman" w:hAnsi="Times New Roman" w:cs="Times New Roman"/>
                <w:sz w:val="24"/>
                <w:szCs w:val="24"/>
                <w:lang w:eastAsia="fr-FR"/>
              </w:rPr>
              <w:t>Capacité à analyser son travail, à s'adapter aux aléas et à rendre compte du travail mené</w:t>
            </w:r>
          </w:p>
        </w:tc>
        <w:tc>
          <w:tcPr>
            <w:tcW w:w="0" w:type="auto"/>
            <w:tcBorders>
              <w:top w:val="single" w:sz="6" w:space="0" w:color="C8C8C8"/>
            </w:tcBorders>
            <w:shd w:val="clear" w:color="auto" w:fill="F9F9F9"/>
            <w:tcMar>
              <w:top w:w="150" w:type="dxa"/>
              <w:left w:w="225" w:type="dxa"/>
              <w:bottom w:w="150" w:type="dxa"/>
              <w:right w:w="225" w:type="dxa"/>
            </w:tcMar>
            <w:vAlign w:val="center"/>
            <w:hideMark/>
          </w:tcPr>
          <w:p w14:paraId="2B55C670" w14:textId="77777777" w:rsidR="00EA4840" w:rsidRPr="00EA4840" w:rsidRDefault="00EA4840" w:rsidP="00EA4840">
            <w:pPr>
              <w:spacing w:after="100" w:afterAutospacing="1" w:line="240" w:lineRule="auto"/>
              <w:rPr>
                <w:rFonts w:ascii="Times New Roman" w:eastAsia="Times New Roman" w:hAnsi="Times New Roman" w:cs="Times New Roman"/>
                <w:sz w:val="24"/>
                <w:szCs w:val="24"/>
                <w:lang w:eastAsia="fr-FR"/>
              </w:rPr>
            </w:pPr>
            <w:r w:rsidRPr="00EA4840">
              <w:rPr>
                <w:rFonts w:ascii="Times New Roman" w:eastAsia="Times New Roman" w:hAnsi="Times New Roman" w:cs="Times New Roman"/>
                <w:sz w:val="24"/>
                <w:szCs w:val="24"/>
                <w:lang w:eastAsia="fr-FR"/>
              </w:rPr>
              <w:t>S'adapter aux situations et proposer des solutions pour remédier aux éventuelles difficultés rencontrées ;</w:t>
            </w:r>
          </w:p>
          <w:p w14:paraId="14AA7F12" w14:textId="77777777" w:rsidR="00EA4840" w:rsidRPr="00EA4840" w:rsidRDefault="00EA4840" w:rsidP="00EA4840">
            <w:pPr>
              <w:spacing w:after="100" w:afterAutospacing="1" w:line="240" w:lineRule="auto"/>
              <w:rPr>
                <w:rFonts w:ascii="Times New Roman" w:eastAsia="Times New Roman" w:hAnsi="Times New Roman" w:cs="Times New Roman"/>
                <w:sz w:val="24"/>
                <w:szCs w:val="24"/>
                <w:lang w:eastAsia="fr-FR"/>
              </w:rPr>
            </w:pPr>
            <w:r w:rsidRPr="00EA4840">
              <w:rPr>
                <w:rFonts w:ascii="Times New Roman" w:eastAsia="Times New Roman" w:hAnsi="Times New Roman" w:cs="Times New Roman"/>
                <w:sz w:val="24"/>
                <w:szCs w:val="24"/>
                <w:lang w:eastAsia="fr-FR"/>
              </w:rPr>
              <w:t> </w:t>
            </w:r>
          </w:p>
          <w:p w14:paraId="6BD99AD8" w14:textId="77777777" w:rsidR="00EA4840" w:rsidRPr="00EA4840" w:rsidRDefault="00EA4840" w:rsidP="00EA4840">
            <w:pPr>
              <w:spacing w:after="100" w:afterAutospacing="1" w:line="240" w:lineRule="auto"/>
              <w:rPr>
                <w:rFonts w:ascii="Times New Roman" w:eastAsia="Times New Roman" w:hAnsi="Times New Roman" w:cs="Times New Roman"/>
                <w:sz w:val="24"/>
                <w:szCs w:val="24"/>
                <w:lang w:eastAsia="fr-FR"/>
              </w:rPr>
            </w:pPr>
            <w:r w:rsidRPr="00EA4840">
              <w:rPr>
                <w:rFonts w:ascii="Times New Roman" w:eastAsia="Times New Roman" w:hAnsi="Times New Roman" w:cs="Times New Roman"/>
                <w:sz w:val="24"/>
                <w:szCs w:val="24"/>
                <w:lang w:eastAsia="fr-FR"/>
              </w:rPr>
              <w:t>Rendre compte de l'état d'avancement du projet tout au long de sa réalisation ;</w:t>
            </w:r>
          </w:p>
          <w:p w14:paraId="16165159" w14:textId="77777777" w:rsidR="00EA4840" w:rsidRPr="00EA4840" w:rsidRDefault="00EA4840" w:rsidP="00EA4840">
            <w:pPr>
              <w:spacing w:after="100" w:afterAutospacing="1" w:line="240" w:lineRule="auto"/>
              <w:rPr>
                <w:rFonts w:ascii="Times New Roman" w:eastAsia="Times New Roman" w:hAnsi="Times New Roman" w:cs="Times New Roman"/>
                <w:sz w:val="24"/>
                <w:szCs w:val="24"/>
                <w:lang w:eastAsia="fr-FR"/>
              </w:rPr>
            </w:pPr>
            <w:r w:rsidRPr="00EA4840">
              <w:rPr>
                <w:rFonts w:ascii="Times New Roman" w:eastAsia="Times New Roman" w:hAnsi="Times New Roman" w:cs="Times New Roman"/>
                <w:sz w:val="24"/>
                <w:szCs w:val="24"/>
                <w:lang w:eastAsia="fr-FR"/>
              </w:rPr>
              <w:t> </w:t>
            </w:r>
          </w:p>
          <w:p w14:paraId="713B86FD" w14:textId="77777777" w:rsidR="00EA4840" w:rsidRPr="00EA4840" w:rsidRDefault="00EA4840" w:rsidP="00EA4840">
            <w:pPr>
              <w:spacing w:after="100" w:afterAutospacing="1" w:line="240" w:lineRule="auto"/>
              <w:rPr>
                <w:rFonts w:ascii="Times New Roman" w:eastAsia="Times New Roman" w:hAnsi="Times New Roman" w:cs="Times New Roman"/>
                <w:sz w:val="24"/>
                <w:szCs w:val="24"/>
                <w:lang w:eastAsia="fr-FR"/>
              </w:rPr>
            </w:pPr>
            <w:r w:rsidRPr="00EA4840">
              <w:rPr>
                <w:rFonts w:ascii="Times New Roman" w:eastAsia="Times New Roman" w:hAnsi="Times New Roman" w:cs="Times New Roman"/>
                <w:sz w:val="24"/>
                <w:szCs w:val="24"/>
                <w:lang w:eastAsia="fr-FR"/>
              </w:rPr>
              <w:t>Analyser, évaluer son travail personnel.</w:t>
            </w:r>
          </w:p>
        </w:tc>
        <w:tc>
          <w:tcPr>
            <w:tcW w:w="0" w:type="auto"/>
            <w:tcBorders>
              <w:top w:val="single" w:sz="6" w:space="0" w:color="C8C8C8"/>
            </w:tcBorders>
            <w:shd w:val="clear" w:color="auto" w:fill="F9F9F9"/>
            <w:tcMar>
              <w:top w:w="150" w:type="dxa"/>
              <w:left w:w="225" w:type="dxa"/>
              <w:bottom w:w="150" w:type="dxa"/>
              <w:right w:w="225" w:type="dxa"/>
            </w:tcMar>
            <w:vAlign w:val="center"/>
            <w:hideMark/>
          </w:tcPr>
          <w:p w14:paraId="13B698F1" w14:textId="77777777" w:rsidR="00EA4840" w:rsidRPr="00EA4840" w:rsidRDefault="00EA4840" w:rsidP="00EA4840">
            <w:pPr>
              <w:spacing w:after="100" w:afterAutospacing="1" w:line="240" w:lineRule="auto"/>
              <w:rPr>
                <w:rFonts w:ascii="Times New Roman" w:eastAsia="Times New Roman" w:hAnsi="Times New Roman" w:cs="Times New Roman"/>
                <w:sz w:val="24"/>
                <w:szCs w:val="24"/>
                <w:lang w:eastAsia="fr-FR"/>
              </w:rPr>
            </w:pPr>
            <w:r w:rsidRPr="00EA4840">
              <w:rPr>
                <w:rFonts w:ascii="Times New Roman" w:eastAsia="Times New Roman" w:hAnsi="Times New Roman" w:cs="Times New Roman"/>
                <w:sz w:val="24"/>
                <w:szCs w:val="24"/>
                <w:lang w:eastAsia="fr-FR"/>
              </w:rPr>
              <w:t>30 %</w:t>
            </w:r>
          </w:p>
        </w:tc>
      </w:tr>
    </w:tbl>
    <w:p w14:paraId="6A2EB12E" w14:textId="77777777" w:rsidR="00EA4840" w:rsidRPr="00EA4840" w:rsidRDefault="00EA4840" w:rsidP="00EA4840">
      <w:pPr>
        <w:spacing w:after="100" w:afterAutospacing="1" w:line="240" w:lineRule="auto"/>
        <w:rPr>
          <w:rFonts w:ascii="Roboto" w:eastAsia="Times New Roman" w:hAnsi="Roboto" w:cs="Times New Roman"/>
          <w:color w:val="000000"/>
          <w:sz w:val="21"/>
          <w:szCs w:val="21"/>
          <w:lang w:eastAsia="fr-FR"/>
        </w:rPr>
      </w:pPr>
      <w:r w:rsidRPr="00EA4840">
        <w:rPr>
          <w:rFonts w:ascii="Roboto" w:eastAsia="Times New Roman" w:hAnsi="Roboto" w:cs="Times New Roman"/>
          <w:color w:val="000000"/>
          <w:sz w:val="21"/>
          <w:szCs w:val="21"/>
          <w:lang w:eastAsia="fr-FR"/>
        </w:rPr>
        <w:t>En cas d'absence d'évaluation sur livret, en raison d'absentéisme répété de l'élève ou de l'apprenti et dan</w:t>
      </w:r>
      <w:r w:rsidRPr="00F156D3">
        <w:rPr>
          <w:rFonts w:ascii="Roboto" w:eastAsia="Times New Roman" w:hAnsi="Roboto" w:cs="Times New Roman"/>
          <w:b/>
          <w:color w:val="FF0000"/>
          <w:sz w:val="21"/>
          <w:szCs w:val="21"/>
          <w:lang w:eastAsia="fr-FR"/>
        </w:rPr>
        <w:t>s l'impossibilité de l'évaluer, la note 0 lui est attribuée au titre de l'année d'absentéisme.</w:t>
      </w:r>
    </w:p>
    <w:p w14:paraId="1C50222E" w14:textId="77777777" w:rsidR="00EA4840" w:rsidRPr="00F156D3" w:rsidRDefault="00EA4840" w:rsidP="00EA4840">
      <w:pPr>
        <w:spacing w:after="100" w:afterAutospacing="1" w:line="240" w:lineRule="auto"/>
        <w:rPr>
          <w:rFonts w:ascii="Roboto" w:eastAsia="Times New Roman" w:hAnsi="Roboto" w:cs="Times New Roman"/>
          <w:color w:val="FF0000"/>
          <w:sz w:val="21"/>
          <w:szCs w:val="21"/>
          <w:lang w:eastAsia="fr-FR"/>
        </w:rPr>
      </w:pPr>
      <w:r w:rsidRPr="00EA4840">
        <w:rPr>
          <w:rFonts w:ascii="Roboto" w:eastAsia="Times New Roman" w:hAnsi="Roboto" w:cs="Times New Roman"/>
          <w:color w:val="000000"/>
          <w:sz w:val="21"/>
          <w:szCs w:val="21"/>
          <w:lang w:eastAsia="fr-FR"/>
        </w:rPr>
        <w:t xml:space="preserve">La note finale retenue pour l'évaluation sur livret est la moyenne des notes de chacune des deux années de formation. </w:t>
      </w:r>
      <w:r w:rsidRPr="00F156D3">
        <w:rPr>
          <w:rFonts w:ascii="Roboto" w:eastAsia="Times New Roman" w:hAnsi="Roboto" w:cs="Times New Roman"/>
          <w:color w:val="FF0000"/>
          <w:sz w:val="21"/>
          <w:szCs w:val="21"/>
          <w:lang w:eastAsia="fr-FR"/>
        </w:rPr>
        <w:t>Si la note finale retenue au titre du livret est égale à 0 (absentéisme ou absence de note au titre des deux années), le candidat peut se présenter au seul oral final de projet et la note obtenue à l'examen est la moyenne de la note attribuée sur livret et de la note à l'oral final.</w:t>
      </w:r>
    </w:p>
    <w:p w14:paraId="493C0AD6" w14:textId="77777777" w:rsidR="00EA4840" w:rsidRPr="00EA4840" w:rsidRDefault="00EA4840" w:rsidP="00EA4840">
      <w:pPr>
        <w:spacing w:after="100" w:afterAutospacing="1" w:line="240" w:lineRule="auto"/>
        <w:rPr>
          <w:rFonts w:ascii="Roboto" w:eastAsia="Times New Roman" w:hAnsi="Roboto" w:cs="Times New Roman"/>
          <w:color w:val="000000"/>
          <w:sz w:val="21"/>
          <w:szCs w:val="21"/>
          <w:lang w:eastAsia="fr-FR"/>
        </w:rPr>
      </w:pPr>
      <w:r w:rsidRPr="00EA4840">
        <w:rPr>
          <w:rFonts w:ascii="Roboto" w:eastAsia="Times New Roman" w:hAnsi="Roboto" w:cs="Times New Roman"/>
          <w:b/>
          <w:bCs/>
          <w:color w:val="000000"/>
          <w:sz w:val="21"/>
          <w:szCs w:val="21"/>
          <w:lang w:eastAsia="fr-FR"/>
        </w:rPr>
        <w:t>Pour la session d’examen 2025 : sont pris en compte la note de projet de l’année de terminale 2024-2025 et la note de chef-d’œuvre pour l’année de première 2023-2024.</w:t>
      </w:r>
    </w:p>
    <w:p w14:paraId="1F78A290" w14:textId="77777777" w:rsidR="00EA4840" w:rsidRPr="00EA4840" w:rsidRDefault="00EA4840" w:rsidP="00EA4840">
      <w:pPr>
        <w:spacing w:before="315" w:after="315" w:line="240" w:lineRule="auto"/>
        <w:outlineLvl w:val="2"/>
        <w:rPr>
          <w:rFonts w:ascii="Roboto" w:eastAsia="Times New Roman" w:hAnsi="Roboto" w:cs="Times New Roman"/>
          <w:b/>
          <w:bCs/>
          <w:color w:val="164092"/>
          <w:sz w:val="27"/>
          <w:szCs w:val="27"/>
          <w:lang w:eastAsia="fr-FR"/>
        </w:rPr>
      </w:pPr>
      <w:r w:rsidRPr="00EA4840">
        <w:rPr>
          <w:rFonts w:ascii="Roboto" w:eastAsia="Times New Roman" w:hAnsi="Roboto" w:cs="Times New Roman"/>
          <w:b/>
          <w:bCs/>
          <w:color w:val="164092"/>
          <w:sz w:val="27"/>
          <w:szCs w:val="27"/>
          <w:lang w:eastAsia="fr-FR"/>
        </w:rPr>
        <w:t>B. L'oral de présentation en fin de cursus</w:t>
      </w:r>
    </w:p>
    <w:p w14:paraId="72013A96" w14:textId="77777777" w:rsidR="00EA4840" w:rsidRPr="00EA4840" w:rsidRDefault="00EA4840" w:rsidP="00EA4840">
      <w:pPr>
        <w:spacing w:after="100" w:afterAutospacing="1" w:line="240" w:lineRule="auto"/>
        <w:rPr>
          <w:rFonts w:ascii="Roboto" w:eastAsia="Times New Roman" w:hAnsi="Roboto" w:cs="Times New Roman"/>
          <w:color w:val="000000"/>
          <w:sz w:val="21"/>
          <w:szCs w:val="21"/>
          <w:lang w:eastAsia="fr-FR"/>
        </w:rPr>
      </w:pPr>
      <w:r w:rsidRPr="00EA4840">
        <w:rPr>
          <w:rFonts w:ascii="Roboto" w:eastAsia="Times New Roman" w:hAnsi="Roboto" w:cs="Times New Roman"/>
          <w:color w:val="000000"/>
          <w:sz w:val="21"/>
          <w:szCs w:val="21"/>
          <w:lang w:eastAsia="fr-FR"/>
        </w:rPr>
        <w:t xml:space="preserve">L'oral concerne tous les candidats </w:t>
      </w:r>
      <w:r w:rsidRPr="00F156D3">
        <w:rPr>
          <w:rFonts w:ascii="Roboto" w:eastAsia="Times New Roman" w:hAnsi="Roboto" w:cs="Times New Roman"/>
          <w:color w:val="FF0000"/>
          <w:sz w:val="21"/>
          <w:szCs w:val="21"/>
          <w:u w:val="single"/>
          <w:lang w:eastAsia="fr-FR"/>
        </w:rPr>
        <w:t>sous statut scolaire et tous les apprentis</w:t>
      </w:r>
      <w:r w:rsidRPr="00EA4840">
        <w:rPr>
          <w:rFonts w:ascii="Roboto" w:eastAsia="Times New Roman" w:hAnsi="Roboto" w:cs="Times New Roman"/>
          <w:color w:val="000000"/>
          <w:sz w:val="21"/>
          <w:szCs w:val="21"/>
          <w:lang w:eastAsia="fr-FR"/>
        </w:rPr>
        <w:t>, quel que soit leur établissement de formation. Les candidats sont sensibilisés à l'oral de présentation et préparés progressivement par les équipes pédagogiques tout au long de leur cursus.</w:t>
      </w:r>
    </w:p>
    <w:p w14:paraId="34318940" w14:textId="77777777" w:rsidR="00EA4840" w:rsidRPr="00EA4840" w:rsidRDefault="00EA4840" w:rsidP="00EA4840">
      <w:pPr>
        <w:spacing w:after="100" w:afterAutospacing="1" w:line="240" w:lineRule="auto"/>
        <w:rPr>
          <w:rFonts w:ascii="Roboto" w:eastAsia="Times New Roman" w:hAnsi="Roboto" w:cs="Times New Roman"/>
          <w:color w:val="000000"/>
          <w:sz w:val="21"/>
          <w:szCs w:val="21"/>
          <w:lang w:eastAsia="fr-FR"/>
        </w:rPr>
      </w:pPr>
      <w:r w:rsidRPr="00EA4840">
        <w:rPr>
          <w:rFonts w:ascii="Roboto" w:eastAsia="Times New Roman" w:hAnsi="Roboto" w:cs="Times New Roman"/>
          <w:b/>
          <w:bCs/>
          <w:color w:val="000000"/>
          <w:sz w:val="21"/>
          <w:szCs w:val="21"/>
          <w:lang w:eastAsia="fr-FR"/>
        </w:rPr>
        <w:lastRenderedPageBreak/>
        <w:t>L'oral a lieu fin juin pour tous les candidats. Il est conduit par deux enseignants, l'un d'enseignement général et l'autre de l'enseignement professionnel, réunis en commission d'évaluation.</w:t>
      </w:r>
    </w:p>
    <w:p w14:paraId="6B6B205C" w14:textId="77777777" w:rsidR="00EA4840" w:rsidRPr="00EA4840" w:rsidRDefault="00EA4840" w:rsidP="00EA4840">
      <w:pPr>
        <w:spacing w:after="100" w:afterAutospacing="1" w:line="240" w:lineRule="auto"/>
        <w:rPr>
          <w:rFonts w:ascii="Roboto" w:eastAsia="Times New Roman" w:hAnsi="Roboto" w:cs="Times New Roman"/>
          <w:color w:val="000000"/>
          <w:sz w:val="21"/>
          <w:szCs w:val="21"/>
          <w:lang w:eastAsia="fr-FR"/>
        </w:rPr>
      </w:pPr>
      <w:r w:rsidRPr="00F156D3">
        <w:rPr>
          <w:rFonts w:ascii="Roboto" w:eastAsia="Times New Roman" w:hAnsi="Roboto" w:cs="Times New Roman"/>
          <w:b/>
          <w:bCs/>
          <w:color w:val="FF0000"/>
          <w:sz w:val="21"/>
          <w:szCs w:val="21"/>
          <w:lang w:eastAsia="fr-FR"/>
        </w:rPr>
        <w:t xml:space="preserve">Un temps de préparation de cet oral peut être utilement organisé </w:t>
      </w:r>
      <w:r w:rsidRPr="00EA4840">
        <w:rPr>
          <w:rFonts w:ascii="Roboto" w:eastAsia="Times New Roman" w:hAnsi="Roboto" w:cs="Times New Roman"/>
          <w:b/>
          <w:bCs/>
          <w:color w:val="000000"/>
          <w:sz w:val="21"/>
          <w:szCs w:val="21"/>
          <w:lang w:eastAsia="fr-FR"/>
        </w:rPr>
        <w:t>quelques jours auparavant, à l’occasion d’un regroupement d’élèves.</w:t>
      </w:r>
    </w:p>
    <w:p w14:paraId="07C54789" w14:textId="77777777" w:rsidR="00EA4840" w:rsidRPr="00EA4840" w:rsidRDefault="00EA4840" w:rsidP="00EA4840">
      <w:pPr>
        <w:spacing w:after="100" w:afterAutospacing="1" w:line="240" w:lineRule="auto"/>
        <w:rPr>
          <w:rFonts w:ascii="Roboto" w:eastAsia="Times New Roman" w:hAnsi="Roboto" w:cs="Times New Roman"/>
          <w:color w:val="000000"/>
          <w:sz w:val="21"/>
          <w:szCs w:val="21"/>
          <w:lang w:eastAsia="fr-FR"/>
        </w:rPr>
      </w:pPr>
      <w:r w:rsidRPr="00EA4840">
        <w:rPr>
          <w:rFonts w:ascii="Roboto" w:eastAsia="Times New Roman" w:hAnsi="Roboto" w:cs="Times New Roman"/>
          <w:color w:val="000000"/>
          <w:sz w:val="21"/>
          <w:szCs w:val="21"/>
          <w:lang w:eastAsia="fr-FR"/>
        </w:rPr>
        <w:t>Pour les candidats relevant des établissements publics et privés sous contrat et des CFA habilités, les évaluateurs sont des enseignants de l'établissement ou du centre de formation. L'un des deux évaluateurs est un de ceux qui ont accompagné la réalisation du projet. L'évaluation orale est organisée sous la responsabilité du chef d'établissement ou du directeur du centre de formation.</w:t>
      </w:r>
    </w:p>
    <w:p w14:paraId="36560BA4" w14:textId="77777777" w:rsidR="00EA4840" w:rsidRPr="00EA4840" w:rsidRDefault="00EA4840" w:rsidP="00EA4840">
      <w:pPr>
        <w:spacing w:after="100" w:afterAutospacing="1" w:line="240" w:lineRule="auto"/>
        <w:rPr>
          <w:rFonts w:ascii="Roboto" w:eastAsia="Times New Roman" w:hAnsi="Roboto" w:cs="Times New Roman"/>
          <w:color w:val="000000"/>
          <w:sz w:val="21"/>
          <w:szCs w:val="21"/>
          <w:lang w:eastAsia="fr-FR"/>
        </w:rPr>
      </w:pPr>
      <w:r w:rsidRPr="00EA4840">
        <w:rPr>
          <w:rFonts w:ascii="Roboto" w:eastAsia="Times New Roman" w:hAnsi="Roboto" w:cs="Times New Roman"/>
          <w:color w:val="000000"/>
          <w:sz w:val="21"/>
          <w:szCs w:val="21"/>
          <w:lang w:eastAsia="fr-FR"/>
        </w:rPr>
        <w:t>Pour les candidats relevant des établissements d'enseignement privés hors contrat et des CFA non-habilités, la tenue de ces commissions nécessite de recourir au vivier des enseignants affectés en établissement public, en établissement privé sous contrat ou aux enseignants employés en CFA habilité. Les candidats sont convoqués pour présenter l'évaluation orale sous la forme ponctuelle.</w:t>
      </w:r>
    </w:p>
    <w:p w14:paraId="1E096740" w14:textId="77777777" w:rsidR="00EA4840" w:rsidRPr="00EA4840" w:rsidRDefault="00EA4840" w:rsidP="00EA4840">
      <w:pPr>
        <w:spacing w:after="100" w:afterAutospacing="1" w:line="240" w:lineRule="auto"/>
        <w:rPr>
          <w:rFonts w:ascii="Roboto" w:eastAsia="Times New Roman" w:hAnsi="Roboto" w:cs="Times New Roman"/>
          <w:color w:val="000000"/>
          <w:sz w:val="21"/>
          <w:szCs w:val="21"/>
          <w:lang w:eastAsia="fr-FR"/>
        </w:rPr>
      </w:pPr>
      <w:r w:rsidRPr="00EA4840">
        <w:rPr>
          <w:rFonts w:ascii="Roboto" w:eastAsia="Times New Roman" w:hAnsi="Roboto" w:cs="Times New Roman"/>
          <w:color w:val="000000"/>
          <w:sz w:val="21"/>
          <w:szCs w:val="21"/>
          <w:lang w:eastAsia="fr-FR"/>
        </w:rPr>
        <w:t>La présentation orale se déroule sur une durée de quinze minutes, répartie en cinq minutes de présentation et dix minutes de questionnement. Cette répartition est modulable si la situation l'exige dans l'intérêt du candidat.</w:t>
      </w:r>
    </w:p>
    <w:p w14:paraId="69CABF77" w14:textId="77777777" w:rsidR="00EA4840" w:rsidRPr="00EA4840" w:rsidRDefault="00EA4840" w:rsidP="00EA4840">
      <w:pPr>
        <w:spacing w:after="100" w:afterAutospacing="1" w:line="240" w:lineRule="auto"/>
        <w:rPr>
          <w:rFonts w:ascii="Roboto" w:eastAsia="Times New Roman" w:hAnsi="Roboto" w:cs="Times New Roman"/>
          <w:color w:val="000000"/>
          <w:sz w:val="21"/>
          <w:szCs w:val="21"/>
          <w:lang w:eastAsia="fr-FR"/>
        </w:rPr>
      </w:pPr>
      <w:r w:rsidRPr="00EA4840">
        <w:rPr>
          <w:rFonts w:ascii="Roboto" w:eastAsia="Times New Roman" w:hAnsi="Roboto" w:cs="Times New Roman"/>
          <w:color w:val="000000"/>
          <w:sz w:val="21"/>
          <w:szCs w:val="21"/>
          <w:lang w:eastAsia="fr-FR"/>
        </w:rPr>
        <w:t>Les critères d'évaluation sont prévus en annexe de l'arrêté 20 octobre 2020 modifié précité.</w:t>
      </w:r>
    </w:p>
    <w:p w14:paraId="2220216F" w14:textId="77777777" w:rsidR="00EA4840" w:rsidRPr="00EA4840" w:rsidRDefault="00EA4840" w:rsidP="00EA4840">
      <w:pPr>
        <w:spacing w:after="100" w:afterAutospacing="1" w:line="240" w:lineRule="auto"/>
        <w:rPr>
          <w:rFonts w:ascii="Roboto" w:eastAsia="Times New Roman" w:hAnsi="Roboto" w:cs="Times New Roman"/>
          <w:color w:val="000000"/>
          <w:sz w:val="21"/>
          <w:szCs w:val="21"/>
          <w:lang w:eastAsia="fr-FR"/>
        </w:rPr>
      </w:pPr>
      <w:r w:rsidRPr="00EA4840">
        <w:rPr>
          <w:rFonts w:ascii="Roboto" w:eastAsia="Times New Roman" w:hAnsi="Roboto" w:cs="Times New Roman"/>
          <w:color w:val="000000"/>
          <w:sz w:val="21"/>
          <w:szCs w:val="21"/>
          <w:lang w:eastAsia="fr-FR"/>
        </w:rPr>
        <w:t xml:space="preserve">La répartition des proportions du barème, à titre indicatif, pour l'évaluation du projet à l'oral final est précisée dans </w:t>
      </w:r>
      <w:r w:rsidRPr="00F156D3">
        <w:rPr>
          <w:rFonts w:ascii="Roboto" w:eastAsia="Times New Roman" w:hAnsi="Roboto" w:cs="Times New Roman"/>
          <w:b/>
          <w:color w:val="FF0000"/>
          <w:sz w:val="21"/>
          <w:szCs w:val="21"/>
          <w:lang w:eastAsia="fr-FR"/>
        </w:rPr>
        <w:t>la grille suivante</w:t>
      </w:r>
      <w:r w:rsidRPr="00F156D3">
        <w:rPr>
          <w:rFonts w:ascii="Roboto" w:eastAsia="Times New Roman" w:hAnsi="Roboto" w:cs="Times New Roman"/>
          <w:color w:val="FF0000"/>
          <w:sz w:val="21"/>
          <w:szCs w:val="21"/>
          <w:lang w:eastAsia="fr-FR"/>
        </w:rPr>
        <w:t xml:space="preserve"> </w:t>
      </w:r>
      <w:r w:rsidRPr="00EA4840">
        <w:rPr>
          <w:rFonts w:ascii="Roboto" w:eastAsia="Times New Roman" w:hAnsi="Roboto" w:cs="Times New Roman"/>
          <w:color w:val="000000"/>
          <w:sz w:val="21"/>
          <w:szCs w:val="21"/>
          <w:lang w:eastAsia="fr-FR"/>
        </w:rPr>
        <w:t>:</w:t>
      </w:r>
    </w:p>
    <w:tbl>
      <w:tblPr>
        <w:tblW w:w="0" w:type="auto"/>
        <w:tblCellSpacing w:w="15" w:type="dxa"/>
        <w:shd w:val="clear" w:color="auto" w:fill="F9F9F9"/>
        <w:tblCellMar>
          <w:top w:w="15" w:type="dxa"/>
          <w:left w:w="75" w:type="dxa"/>
          <w:bottom w:w="15" w:type="dxa"/>
          <w:right w:w="75" w:type="dxa"/>
        </w:tblCellMar>
        <w:tblLook w:val="04A0" w:firstRow="1" w:lastRow="0" w:firstColumn="1" w:lastColumn="0" w:noHBand="0" w:noVBand="1"/>
      </w:tblPr>
      <w:tblGrid>
        <w:gridCol w:w="3592"/>
        <w:gridCol w:w="5219"/>
        <w:gridCol w:w="1655"/>
      </w:tblGrid>
      <w:tr w:rsidR="00EA4840" w:rsidRPr="00EA4840" w14:paraId="2DD4C41D" w14:textId="77777777" w:rsidTr="00EA4840">
        <w:trPr>
          <w:tblCellSpacing w:w="15" w:type="dxa"/>
        </w:trPr>
        <w:tc>
          <w:tcPr>
            <w:tcW w:w="0" w:type="auto"/>
            <w:tcBorders>
              <w:top w:val="single" w:sz="6" w:space="0" w:color="C8C8C8"/>
            </w:tcBorders>
            <w:shd w:val="clear" w:color="auto" w:fill="F9F9F9"/>
            <w:tcMar>
              <w:top w:w="150" w:type="dxa"/>
              <w:left w:w="225" w:type="dxa"/>
              <w:bottom w:w="150" w:type="dxa"/>
              <w:right w:w="225" w:type="dxa"/>
            </w:tcMar>
            <w:vAlign w:val="center"/>
            <w:hideMark/>
          </w:tcPr>
          <w:p w14:paraId="45AF53B3" w14:textId="77777777" w:rsidR="00EA4840" w:rsidRPr="00EA4840" w:rsidRDefault="00EA4840" w:rsidP="00EA4840">
            <w:pPr>
              <w:spacing w:after="100" w:afterAutospacing="1" w:line="240" w:lineRule="auto"/>
              <w:rPr>
                <w:rFonts w:ascii="Times New Roman" w:eastAsia="Times New Roman" w:hAnsi="Times New Roman" w:cs="Times New Roman"/>
                <w:sz w:val="24"/>
                <w:szCs w:val="24"/>
                <w:lang w:eastAsia="fr-FR"/>
              </w:rPr>
            </w:pPr>
            <w:r w:rsidRPr="00EA4840">
              <w:rPr>
                <w:rFonts w:ascii="Times New Roman" w:eastAsia="Times New Roman" w:hAnsi="Times New Roman" w:cs="Times New Roman"/>
                <w:sz w:val="24"/>
                <w:szCs w:val="24"/>
                <w:lang w:eastAsia="fr-FR"/>
              </w:rPr>
              <w:t>Capacités</w:t>
            </w:r>
          </w:p>
        </w:tc>
        <w:tc>
          <w:tcPr>
            <w:tcW w:w="0" w:type="auto"/>
            <w:tcBorders>
              <w:top w:val="single" w:sz="6" w:space="0" w:color="C8C8C8"/>
            </w:tcBorders>
            <w:shd w:val="clear" w:color="auto" w:fill="F9F9F9"/>
            <w:tcMar>
              <w:top w:w="150" w:type="dxa"/>
              <w:left w:w="225" w:type="dxa"/>
              <w:bottom w:w="150" w:type="dxa"/>
              <w:right w:w="225" w:type="dxa"/>
            </w:tcMar>
            <w:vAlign w:val="center"/>
            <w:hideMark/>
          </w:tcPr>
          <w:p w14:paraId="722AD297" w14:textId="77777777" w:rsidR="00EA4840" w:rsidRPr="00EA4840" w:rsidRDefault="00EA4840" w:rsidP="00EA4840">
            <w:pPr>
              <w:spacing w:after="100" w:afterAutospacing="1" w:line="240" w:lineRule="auto"/>
              <w:rPr>
                <w:rFonts w:ascii="Times New Roman" w:eastAsia="Times New Roman" w:hAnsi="Times New Roman" w:cs="Times New Roman"/>
                <w:sz w:val="24"/>
                <w:szCs w:val="24"/>
                <w:lang w:eastAsia="fr-FR"/>
              </w:rPr>
            </w:pPr>
            <w:r w:rsidRPr="00EA4840">
              <w:rPr>
                <w:rFonts w:ascii="Times New Roman" w:eastAsia="Times New Roman" w:hAnsi="Times New Roman" w:cs="Times New Roman"/>
                <w:sz w:val="24"/>
                <w:szCs w:val="24"/>
                <w:lang w:eastAsia="fr-FR"/>
              </w:rPr>
              <w:t>Critères présents dans l'arrêté</w:t>
            </w:r>
          </w:p>
        </w:tc>
        <w:tc>
          <w:tcPr>
            <w:tcW w:w="0" w:type="auto"/>
            <w:tcBorders>
              <w:top w:val="single" w:sz="6" w:space="0" w:color="C8C8C8"/>
            </w:tcBorders>
            <w:shd w:val="clear" w:color="auto" w:fill="F9F9F9"/>
            <w:tcMar>
              <w:top w:w="150" w:type="dxa"/>
              <w:left w:w="225" w:type="dxa"/>
              <w:bottom w:w="150" w:type="dxa"/>
              <w:right w:w="225" w:type="dxa"/>
            </w:tcMar>
            <w:vAlign w:val="center"/>
            <w:hideMark/>
          </w:tcPr>
          <w:p w14:paraId="6FDDDF84" w14:textId="77777777" w:rsidR="00EA4840" w:rsidRPr="00EA4840" w:rsidRDefault="00EA4840" w:rsidP="00EA4840">
            <w:pPr>
              <w:spacing w:after="100" w:afterAutospacing="1" w:line="240" w:lineRule="auto"/>
              <w:rPr>
                <w:rFonts w:ascii="Times New Roman" w:eastAsia="Times New Roman" w:hAnsi="Times New Roman" w:cs="Times New Roman"/>
                <w:sz w:val="24"/>
                <w:szCs w:val="24"/>
                <w:lang w:eastAsia="fr-FR"/>
              </w:rPr>
            </w:pPr>
            <w:r w:rsidRPr="00EA4840">
              <w:rPr>
                <w:rFonts w:ascii="Times New Roman" w:eastAsia="Times New Roman" w:hAnsi="Times New Roman" w:cs="Times New Roman"/>
                <w:sz w:val="24"/>
                <w:szCs w:val="24"/>
                <w:lang w:eastAsia="fr-FR"/>
              </w:rPr>
              <w:t>Pondération</w:t>
            </w:r>
          </w:p>
        </w:tc>
      </w:tr>
      <w:tr w:rsidR="00EA4840" w:rsidRPr="00EA4840" w14:paraId="4EF89F0F" w14:textId="77777777" w:rsidTr="00EA4840">
        <w:trPr>
          <w:tblCellSpacing w:w="15" w:type="dxa"/>
        </w:trPr>
        <w:tc>
          <w:tcPr>
            <w:tcW w:w="0" w:type="auto"/>
            <w:tcBorders>
              <w:top w:val="single" w:sz="6" w:space="0" w:color="C8C8C8"/>
            </w:tcBorders>
            <w:shd w:val="clear" w:color="auto" w:fill="F9F9F9"/>
            <w:tcMar>
              <w:top w:w="150" w:type="dxa"/>
              <w:left w:w="225" w:type="dxa"/>
              <w:bottom w:w="150" w:type="dxa"/>
              <w:right w:w="225" w:type="dxa"/>
            </w:tcMar>
            <w:vAlign w:val="center"/>
            <w:hideMark/>
          </w:tcPr>
          <w:p w14:paraId="56745B6F" w14:textId="77777777" w:rsidR="00EA4840" w:rsidRPr="00EA4840" w:rsidRDefault="00EA4840" w:rsidP="00EA4840">
            <w:pPr>
              <w:spacing w:after="100" w:afterAutospacing="1" w:line="240" w:lineRule="auto"/>
              <w:rPr>
                <w:rFonts w:ascii="Times New Roman" w:eastAsia="Times New Roman" w:hAnsi="Times New Roman" w:cs="Times New Roman"/>
                <w:sz w:val="24"/>
                <w:szCs w:val="24"/>
                <w:lang w:eastAsia="fr-FR"/>
              </w:rPr>
            </w:pPr>
            <w:r w:rsidRPr="00EA4840">
              <w:rPr>
                <w:rFonts w:ascii="Times New Roman" w:eastAsia="Times New Roman" w:hAnsi="Times New Roman" w:cs="Times New Roman"/>
                <w:sz w:val="24"/>
                <w:szCs w:val="24"/>
                <w:lang w:eastAsia="fr-FR"/>
              </w:rPr>
              <w:t>Capacité à restituer le travail mené dans le cadre de la réalisation du projet</w:t>
            </w:r>
          </w:p>
        </w:tc>
        <w:tc>
          <w:tcPr>
            <w:tcW w:w="0" w:type="auto"/>
            <w:tcBorders>
              <w:top w:val="single" w:sz="6" w:space="0" w:color="C8C8C8"/>
            </w:tcBorders>
            <w:shd w:val="clear" w:color="auto" w:fill="F9F9F9"/>
            <w:tcMar>
              <w:top w:w="150" w:type="dxa"/>
              <w:left w:w="225" w:type="dxa"/>
              <w:bottom w:w="150" w:type="dxa"/>
              <w:right w:w="225" w:type="dxa"/>
            </w:tcMar>
            <w:vAlign w:val="center"/>
            <w:hideMark/>
          </w:tcPr>
          <w:p w14:paraId="48E4956E" w14:textId="77777777" w:rsidR="00EA4840" w:rsidRPr="00EA4840" w:rsidRDefault="00EA4840" w:rsidP="00EA4840">
            <w:pPr>
              <w:spacing w:after="100" w:afterAutospacing="1" w:line="240" w:lineRule="auto"/>
              <w:rPr>
                <w:rFonts w:ascii="Times New Roman" w:eastAsia="Times New Roman" w:hAnsi="Times New Roman" w:cs="Times New Roman"/>
                <w:sz w:val="24"/>
                <w:szCs w:val="24"/>
                <w:lang w:eastAsia="fr-FR"/>
              </w:rPr>
            </w:pPr>
            <w:r w:rsidRPr="00EA4840">
              <w:rPr>
                <w:rFonts w:ascii="Times New Roman" w:eastAsia="Times New Roman" w:hAnsi="Times New Roman" w:cs="Times New Roman"/>
                <w:sz w:val="24"/>
                <w:szCs w:val="24"/>
                <w:lang w:eastAsia="fr-FR"/>
              </w:rPr>
              <w:t>L'identification claire, précise et restituée objectivement des points suivants : objectifs du projet, étapes, acteurs, part individuelle investie dans le projet.</w:t>
            </w:r>
          </w:p>
          <w:p w14:paraId="04456A37" w14:textId="77777777" w:rsidR="00EA4840" w:rsidRPr="00EA4840" w:rsidRDefault="00EA4840" w:rsidP="00EA4840">
            <w:pPr>
              <w:spacing w:after="100" w:afterAutospacing="1" w:line="240" w:lineRule="auto"/>
              <w:rPr>
                <w:rFonts w:ascii="Times New Roman" w:eastAsia="Times New Roman" w:hAnsi="Times New Roman" w:cs="Times New Roman"/>
                <w:sz w:val="24"/>
                <w:szCs w:val="24"/>
                <w:lang w:eastAsia="fr-FR"/>
              </w:rPr>
            </w:pPr>
            <w:r w:rsidRPr="00EA4840">
              <w:rPr>
                <w:rFonts w:ascii="Times New Roman" w:eastAsia="Times New Roman" w:hAnsi="Times New Roman" w:cs="Times New Roman"/>
                <w:sz w:val="24"/>
                <w:szCs w:val="24"/>
                <w:lang w:eastAsia="fr-FR"/>
              </w:rPr>
              <w:t> </w:t>
            </w:r>
          </w:p>
          <w:p w14:paraId="76087DDE" w14:textId="77777777" w:rsidR="00EA4840" w:rsidRPr="00EA4840" w:rsidRDefault="00EA4840" w:rsidP="00EA4840">
            <w:pPr>
              <w:spacing w:after="100" w:afterAutospacing="1" w:line="240" w:lineRule="auto"/>
              <w:rPr>
                <w:rFonts w:ascii="Times New Roman" w:eastAsia="Times New Roman" w:hAnsi="Times New Roman" w:cs="Times New Roman"/>
                <w:sz w:val="24"/>
                <w:szCs w:val="24"/>
                <w:lang w:eastAsia="fr-FR"/>
              </w:rPr>
            </w:pPr>
            <w:r w:rsidRPr="00EA4840">
              <w:rPr>
                <w:rFonts w:ascii="Times New Roman" w:eastAsia="Times New Roman" w:hAnsi="Times New Roman" w:cs="Times New Roman"/>
                <w:sz w:val="24"/>
                <w:szCs w:val="24"/>
                <w:lang w:eastAsia="fr-FR"/>
              </w:rPr>
              <w:t>La hiérarchisation correcte des informations délivrées pour introduire le sujet.</w:t>
            </w:r>
          </w:p>
          <w:p w14:paraId="3ED1AF33" w14:textId="77777777" w:rsidR="00EA4840" w:rsidRPr="00EA4840" w:rsidRDefault="00EA4840" w:rsidP="00EA4840">
            <w:pPr>
              <w:spacing w:after="100" w:afterAutospacing="1" w:line="240" w:lineRule="auto"/>
              <w:rPr>
                <w:rFonts w:ascii="Times New Roman" w:eastAsia="Times New Roman" w:hAnsi="Times New Roman" w:cs="Times New Roman"/>
                <w:sz w:val="24"/>
                <w:szCs w:val="24"/>
                <w:lang w:eastAsia="fr-FR"/>
              </w:rPr>
            </w:pPr>
            <w:r w:rsidRPr="00EA4840">
              <w:rPr>
                <w:rFonts w:ascii="Times New Roman" w:eastAsia="Times New Roman" w:hAnsi="Times New Roman" w:cs="Times New Roman"/>
                <w:sz w:val="24"/>
                <w:szCs w:val="24"/>
                <w:lang w:eastAsia="fr-FR"/>
              </w:rPr>
              <w:t> </w:t>
            </w:r>
          </w:p>
          <w:p w14:paraId="0D3B139E" w14:textId="77777777" w:rsidR="00EA4840" w:rsidRPr="00EA4840" w:rsidRDefault="00EA4840" w:rsidP="00EA4840">
            <w:pPr>
              <w:spacing w:after="100" w:afterAutospacing="1" w:line="240" w:lineRule="auto"/>
              <w:rPr>
                <w:rFonts w:ascii="Times New Roman" w:eastAsia="Times New Roman" w:hAnsi="Times New Roman" w:cs="Times New Roman"/>
                <w:sz w:val="24"/>
                <w:szCs w:val="24"/>
                <w:lang w:eastAsia="fr-FR"/>
              </w:rPr>
            </w:pPr>
            <w:r w:rsidRPr="00EA4840">
              <w:rPr>
                <w:rFonts w:ascii="Times New Roman" w:eastAsia="Times New Roman" w:hAnsi="Times New Roman" w:cs="Times New Roman"/>
                <w:sz w:val="24"/>
                <w:szCs w:val="24"/>
                <w:lang w:eastAsia="fr-FR"/>
              </w:rPr>
              <w:t>La clarté de la présentation et la pertinence des termes utilisés.</w:t>
            </w:r>
          </w:p>
          <w:p w14:paraId="2E6C50F1" w14:textId="77777777" w:rsidR="00EA4840" w:rsidRPr="00EA4840" w:rsidRDefault="00EA4840" w:rsidP="00EA4840">
            <w:pPr>
              <w:spacing w:after="100" w:afterAutospacing="1" w:line="240" w:lineRule="auto"/>
              <w:rPr>
                <w:rFonts w:ascii="Times New Roman" w:eastAsia="Times New Roman" w:hAnsi="Times New Roman" w:cs="Times New Roman"/>
                <w:sz w:val="24"/>
                <w:szCs w:val="24"/>
                <w:lang w:eastAsia="fr-FR"/>
              </w:rPr>
            </w:pPr>
            <w:r w:rsidRPr="00EA4840">
              <w:rPr>
                <w:rFonts w:ascii="Times New Roman" w:eastAsia="Times New Roman" w:hAnsi="Times New Roman" w:cs="Times New Roman"/>
                <w:sz w:val="24"/>
                <w:szCs w:val="24"/>
                <w:lang w:eastAsia="fr-FR"/>
              </w:rPr>
              <w:t> </w:t>
            </w:r>
          </w:p>
          <w:p w14:paraId="0C69FE67" w14:textId="77777777" w:rsidR="00EA4840" w:rsidRPr="00EA4840" w:rsidRDefault="00EA4840" w:rsidP="00EA4840">
            <w:pPr>
              <w:spacing w:after="100" w:afterAutospacing="1" w:line="240" w:lineRule="auto"/>
              <w:rPr>
                <w:rFonts w:ascii="Times New Roman" w:eastAsia="Times New Roman" w:hAnsi="Times New Roman" w:cs="Times New Roman"/>
                <w:sz w:val="24"/>
                <w:szCs w:val="24"/>
                <w:lang w:eastAsia="fr-FR"/>
              </w:rPr>
            </w:pPr>
            <w:r w:rsidRPr="00EA4840">
              <w:rPr>
                <w:rFonts w:ascii="Times New Roman" w:eastAsia="Times New Roman" w:hAnsi="Times New Roman" w:cs="Times New Roman"/>
                <w:sz w:val="24"/>
                <w:szCs w:val="24"/>
                <w:lang w:eastAsia="fr-FR"/>
              </w:rPr>
              <w:t>Le respect des consignes données sur le contenu exigé de la présentation.</w:t>
            </w:r>
          </w:p>
          <w:p w14:paraId="59516885" w14:textId="77777777" w:rsidR="00EA4840" w:rsidRPr="00EA4840" w:rsidRDefault="00EA4840" w:rsidP="00EA4840">
            <w:pPr>
              <w:spacing w:after="100" w:afterAutospacing="1" w:line="240" w:lineRule="auto"/>
              <w:rPr>
                <w:rFonts w:ascii="Times New Roman" w:eastAsia="Times New Roman" w:hAnsi="Times New Roman" w:cs="Times New Roman"/>
                <w:sz w:val="24"/>
                <w:szCs w:val="24"/>
                <w:lang w:eastAsia="fr-FR"/>
              </w:rPr>
            </w:pPr>
            <w:r w:rsidRPr="00EA4840">
              <w:rPr>
                <w:rFonts w:ascii="Times New Roman" w:eastAsia="Times New Roman" w:hAnsi="Times New Roman" w:cs="Times New Roman"/>
                <w:sz w:val="24"/>
                <w:szCs w:val="24"/>
                <w:lang w:eastAsia="fr-FR"/>
              </w:rPr>
              <w:t> </w:t>
            </w:r>
          </w:p>
          <w:p w14:paraId="23238B83" w14:textId="77777777" w:rsidR="00EA4840" w:rsidRPr="00EA4840" w:rsidRDefault="00EA4840" w:rsidP="00EA4840">
            <w:pPr>
              <w:spacing w:after="100" w:afterAutospacing="1" w:line="240" w:lineRule="auto"/>
              <w:rPr>
                <w:rFonts w:ascii="Times New Roman" w:eastAsia="Times New Roman" w:hAnsi="Times New Roman" w:cs="Times New Roman"/>
                <w:sz w:val="24"/>
                <w:szCs w:val="24"/>
                <w:lang w:eastAsia="fr-FR"/>
              </w:rPr>
            </w:pPr>
            <w:r w:rsidRPr="00EA4840">
              <w:rPr>
                <w:rFonts w:ascii="Times New Roman" w:eastAsia="Times New Roman" w:hAnsi="Times New Roman" w:cs="Times New Roman"/>
                <w:sz w:val="24"/>
                <w:szCs w:val="24"/>
                <w:lang w:eastAsia="fr-FR"/>
              </w:rPr>
              <w:t>L'autonomie d'expression par rapport au support de présentation orale du projet.</w:t>
            </w:r>
          </w:p>
        </w:tc>
        <w:tc>
          <w:tcPr>
            <w:tcW w:w="0" w:type="auto"/>
            <w:tcBorders>
              <w:top w:val="single" w:sz="6" w:space="0" w:color="C8C8C8"/>
            </w:tcBorders>
            <w:shd w:val="clear" w:color="auto" w:fill="F9F9F9"/>
            <w:tcMar>
              <w:top w:w="150" w:type="dxa"/>
              <w:left w:w="225" w:type="dxa"/>
              <w:bottom w:w="150" w:type="dxa"/>
              <w:right w:w="225" w:type="dxa"/>
            </w:tcMar>
            <w:vAlign w:val="center"/>
            <w:hideMark/>
          </w:tcPr>
          <w:p w14:paraId="25ABE839" w14:textId="77777777" w:rsidR="00EA4840" w:rsidRPr="00EA4840" w:rsidRDefault="00EA4840" w:rsidP="00EA4840">
            <w:pPr>
              <w:spacing w:after="100" w:afterAutospacing="1" w:line="240" w:lineRule="auto"/>
              <w:rPr>
                <w:rFonts w:ascii="Times New Roman" w:eastAsia="Times New Roman" w:hAnsi="Times New Roman" w:cs="Times New Roman"/>
                <w:sz w:val="24"/>
                <w:szCs w:val="24"/>
                <w:lang w:eastAsia="fr-FR"/>
              </w:rPr>
            </w:pPr>
            <w:r w:rsidRPr="00EA4840">
              <w:rPr>
                <w:rFonts w:ascii="Times New Roman" w:eastAsia="Times New Roman" w:hAnsi="Times New Roman" w:cs="Times New Roman"/>
                <w:sz w:val="24"/>
                <w:szCs w:val="24"/>
                <w:lang w:eastAsia="fr-FR"/>
              </w:rPr>
              <w:t>50 %</w:t>
            </w:r>
          </w:p>
        </w:tc>
      </w:tr>
      <w:tr w:rsidR="00EA4840" w:rsidRPr="00EA4840" w14:paraId="330E8FF1" w14:textId="77777777" w:rsidTr="00EA4840">
        <w:trPr>
          <w:tblCellSpacing w:w="15" w:type="dxa"/>
        </w:trPr>
        <w:tc>
          <w:tcPr>
            <w:tcW w:w="0" w:type="auto"/>
            <w:tcBorders>
              <w:top w:val="single" w:sz="6" w:space="0" w:color="C8C8C8"/>
            </w:tcBorders>
            <w:shd w:val="clear" w:color="auto" w:fill="F9F9F9"/>
            <w:tcMar>
              <w:top w:w="150" w:type="dxa"/>
              <w:left w:w="225" w:type="dxa"/>
              <w:bottom w:w="150" w:type="dxa"/>
              <w:right w:w="225" w:type="dxa"/>
            </w:tcMar>
            <w:vAlign w:val="center"/>
            <w:hideMark/>
          </w:tcPr>
          <w:p w14:paraId="32FADFD0" w14:textId="77777777" w:rsidR="00EA4840" w:rsidRPr="00EA4840" w:rsidRDefault="00EA4840" w:rsidP="00EA4840">
            <w:pPr>
              <w:spacing w:after="100" w:afterAutospacing="1" w:line="240" w:lineRule="auto"/>
              <w:rPr>
                <w:rFonts w:ascii="Times New Roman" w:eastAsia="Times New Roman" w:hAnsi="Times New Roman" w:cs="Times New Roman"/>
                <w:sz w:val="24"/>
                <w:szCs w:val="24"/>
                <w:lang w:eastAsia="fr-FR"/>
              </w:rPr>
            </w:pPr>
            <w:r w:rsidRPr="00EA4840">
              <w:rPr>
                <w:rFonts w:ascii="Times New Roman" w:eastAsia="Times New Roman" w:hAnsi="Times New Roman" w:cs="Times New Roman"/>
                <w:sz w:val="24"/>
                <w:szCs w:val="24"/>
                <w:lang w:eastAsia="fr-FR"/>
              </w:rPr>
              <w:t>Capacité à analyser sa démarche et à la situer dans le métier et la filière professionnelle</w:t>
            </w:r>
          </w:p>
        </w:tc>
        <w:tc>
          <w:tcPr>
            <w:tcW w:w="0" w:type="auto"/>
            <w:tcBorders>
              <w:top w:val="single" w:sz="6" w:space="0" w:color="C8C8C8"/>
            </w:tcBorders>
            <w:shd w:val="clear" w:color="auto" w:fill="F9F9F9"/>
            <w:tcMar>
              <w:top w:w="150" w:type="dxa"/>
              <w:left w:w="225" w:type="dxa"/>
              <w:bottom w:w="150" w:type="dxa"/>
              <w:right w:w="225" w:type="dxa"/>
            </w:tcMar>
            <w:vAlign w:val="center"/>
            <w:hideMark/>
          </w:tcPr>
          <w:p w14:paraId="5D68EE7A" w14:textId="77777777" w:rsidR="00EA4840" w:rsidRPr="00EA4840" w:rsidRDefault="00EA4840" w:rsidP="00EA4840">
            <w:pPr>
              <w:spacing w:after="100" w:afterAutospacing="1" w:line="240" w:lineRule="auto"/>
              <w:rPr>
                <w:rFonts w:ascii="Times New Roman" w:eastAsia="Times New Roman" w:hAnsi="Times New Roman" w:cs="Times New Roman"/>
                <w:sz w:val="24"/>
                <w:szCs w:val="24"/>
                <w:lang w:eastAsia="fr-FR"/>
              </w:rPr>
            </w:pPr>
            <w:r w:rsidRPr="00EA4840">
              <w:rPr>
                <w:rFonts w:ascii="Times New Roman" w:eastAsia="Times New Roman" w:hAnsi="Times New Roman" w:cs="Times New Roman"/>
                <w:sz w:val="24"/>
                <w:szCs w:val="24"/>
                <w:lang w:eastAsia="fr-FR"/>
              </w:rPr>
              <w:t>L'identification des difficultés rencontrées et de la manière dont elles ont été dépassées ou non.</w:t>
            </w:r>
          </w:p>
          <w:p w14:paraId="1D9195D7" w14:textId="77777777" w:rsidR="00EA4840" w:rsidRPr="00EA4840" w:rsidRDefault="00EA4840" w:rsidP="00EA4840">
            <w:pPr>
              <w:spacing w:after="100" w:afterAutospacing="1" w:line="240" w:lineRule="auto"/>
              <w:rPr>
                <w:rFonts w:ascii="Times New Roman" w:eastAsia="Times New Roman" w:hAnsi="Times New Roman" w:cs="Times New Roman"/>
                <w:sz w:val="24"/>
                <w:szCs w:val="24"/>
                <w:lang w:eastAsia="fr-FR"/>
              </w:rPr>
            </w:pPr>
            <w:r w:rsidRPr="00EA4840">
              <w:rPr>
                <w:rFonts w:ascii="Times New Roman" w:eastAsia="Times New Roman" w:hAnsi="Times New Roman" w:cs="Times New Roman"/>
                <w:sz w:val="24"/>
                <w:szCs w:val="24"/>
                <w:lang w:eastAsia="fr-FR"/>
              </w:rPr>
              <w:lastRenderedPageBreak/>
              <w:t>La mise en avant des aspects positifs ou présentant des difficultés rencontrées au long du projet.</w:t>
            </w:r>
          </w:p>
          <w:p w14:paraId="752E1293" w14:textId="77777777" w:rsidR="00EA4840" w:rsidRPr="00EA4840" w:rsidRDefault="00EA4840" w:rsidP="00EA4840">
            <w:pPr>
              <w:spacing w:after="100" w:afterAutospacing="1" w:line="240" w:lineRule="auto"/>
              <w:rPr>
                <w:rFonts w:ascii="Times New Roman" w:eastAsia="Times New Roman" w:hAnsi="Times New Roman" w:cs="Times New Roman"/>
                <w:sz w:val="24"/>
                <w:szCs w:val="24"/>
                <w:lang w:eastAsia="fr-FR"/>
              </w:rPr>
            </w:pPr>
            <w:r w:rsidRPr="00EA4840">
              <w:rPr>
                <w:rFonts w:ascii="Times New Roman" w:eastAsia="Times New Roman" w:hAnsi="Times New Roman" w:cs="Times New Roman"/>
                <w:sz w:val="24"/>
                <w:szCs w:val="24"/>
                <w:lang w:eastAsia="fr-FR"/>
              </w:rPr>
              <w:t>La mise en perspective de l'expérience tirée de la réalisation du projet dans le cadre plus large du contexte économique, culturel, de la filière métiers concernée.</w:t>
            </w:r>
          </w:p>
          <w:p w14:paraId="038B7775" w14:textId="77777777" w:rsidR="00EA4840" w:rsidRPr="00EA4840" w:rsidRDefault="00EA4840" w:rsidP="00EA4840">
            <w:pPr>
              <w:spacing w:after="100" w:afterAutospacing="1" w:line="240" w:lineRule="auto"/>
              <w:rPr>
                <w:rFonts w:ascii="Times New Roman" w:eastAsia="Times New Roman" w:hAnsi="Times New Roman" w:cs="Times New Roman"/>
                <w:sz w:val="24"/>
                <w:szCs w:val="24"/>
                <w:lang w:eastAsia="fr-FR"/>
              </w:rPr>
            </w:pPr>
            <w:r w:rsidRPr="00EA4840">
              <w:rPr>
                <w:rFonts w:ascii="Times New Roman" w:eastAsia="Times New Roman" w:hAnsi="Times New Roman" w:cs="Times New Roman"/>
                <w:sz w:val="24"/>
                <w:szCs w:val="24"/>
                <w:lang w:eastAsia="fr-FR"/>
              </w:rPr>
              <w:t>L'émission d'un avis ou ressenti personnel sur le projet entrepris.</w:t>
            </w:r>
          </w:p>
          <w:p w14:paraId="18728645" w14:textId="77777777" w:rsidR="00EA4840" w:rsidRPr="00EA4840" w:rsidRDefault="00EA4840" w:rsidP="00EA4840">
            <w:pPr>
              <w:spacing w:after="100" w:afterAutospacing="1" w:line="240" w:lineRule="auto"/>
              <w:rPr>
                <w:rFonts w:ascii="Times New Roman" w:eastAsia="Times New Roman" w:hAnsi="Times New Roman" w:cs="Times New Roman"/>
                <w:sz w:val="24"/>
                <w:szCs w:val="24"/>
                <w:lang w:eastAsia="fr-FR"/>
              </w:rPr>
            </w:pPr>
            <w:r w:rsidRPr="00EA4840">
              <w:rPr>
                <w:rFonts w:ascii="Times New Roman" w:eastAsia="Times New Roman" w:hAnsi="Times New Roman" w:cs="Times New Roman"/>
                <w:sz w:val="24"/>
                <w:szCs w:val="24"/>
                <w:lang w:eastAsia="fr-FR"/>
              </w:rPr>
              <w:t>La mise en exergue de la pertinence du projet par rapport à la filière métier du candidat.</w:t>
            </w:r>
          </w:p>
          <w:p w14:paraId="7C95B278" w14:textId="77777777" w:rsidR="00EA4840" w:rsidRPr="00EA4840" w:rsidRDefault="00EA4840" w:rsidP="00EA4840">
            <w:pPr>
              <w:spacing w:after="100" w:afterAutospacing="1" w:line="240" w:lineRule="auto"/>
              <w:rPr>
                <w:rFonts w:ascii="Times New Roman" w:eastAsia="Times New Roman" w:hAnsi="Times New Roman" w:cs="Times New Roman"/>
                <w:sz w:val="24"/>
                <w:szCs w:val="24"/>
                <w:lang w:eastAsia="fr-FR"/>
              </w:rPr>
            </w:pPr>
            <w:r w:rsidRPr="00EA4840">
              <w:rPr>
                <w:rFonts w:ascii="Times New Roman" w:eastAsia="Times New Roman" w:hAnsi="Times New Roman" w:cs="Times New Roman"/>
                <w:sz w:val="24"/>
                <w:szCs w:val="24"/>
                <w:lang w:eastAsia="fr-FR"/>
              </w:rPr>
              <w:t>Au travers de la réalisation du projet, l'identification des enjeux de transition écologique et/ou numérique, dans le champ de sa spécialité de baccalauréat.</w:t>
            </w:r>
          </w:p>
        </w:tc>
        <w:tc>
          <w:tcPr>
            <w:tcW w:w="0" w:type="auto"/>
            <w:tcBorders>
              <w:top w:val="single" w:sz="6" w:space="0" w:color="C8C8C8"/>
            </w:tcBorders>
            <w:shd w:val="clear" w:color="auto" w:fill="F9F9F9"/>
            <w:tcMar>
              <w:top w:w="150" w:type="dxa"/>
              <w:left w:w="225" w:type="dxa"/>
              <w:bottom w:w="150" w:type="dxa"/>
              <w:right w:w="225" w:type="dxa"/>
            </w:tcMar>
            <w:vAlign w:val="center"/>
            <w:hideMark/>
          </w:tcPr>
          <w:p w14:paraId="15ECA8A5" w14:textId="77777777" w:rsidR="00EA4840" w:rsidRPr="00EA4840" w:rsidRDefault="00EA4840" w:rsidP="00EA4840">
            <w:pPr>
              <w:spacing w:after="100" w:afterAutospacing="1" w:line="240" w:lineRule="auto"/>
              <w:rPr>
                <w:rFonts w:ascii="Times New Roman" w:eastAsia="Times New Roman" w:hAnsi="Times New Roman" w:cs="Times New Roman"/>
                <w:sz w:val="24"/>
                <w:szCs w:val="24"/>
                <w:lang w:eastAsia="fr-FR"/>
              </w:rPr>
            </w:pPr>
            <w:r w:rsidRPr="00EA4840">
              <w:rPr>
                <w:rFonts w:ascii="Times New Roman" w:eastAsia="Times New Roman" w:hAnsi="Times New Roman" w:cs="Times New Roman"/>
                <w:sz w:val="24"/>
                <w:szCs w:val="24"/>
                <w:lang w:eastAsia="fr-FR"/>
              </w:rPr>
              <w:lastRenderedPageBreak/>
              <w:t>50 %</w:t>
            </w:r>
          </w:p>
        </w:tc>
      </w:tr>
    </w:tbl>
    <w:p w14:paraId="50B4EDC3" w14:textId="77777777" w:rsidR="00EA4840" w:rsidRPr="00EA4840" w:rsidRDefault="00EA4840" w:rsidP="00EA4840">
      <w:pPr>
        <w:spacing w:after="100" w:afterAutospacing="1" w:line="240" w:lineRule="auto"/>
        <w:rPr>
          <w:rFonts w:ascii="Roboto" w:eastAsia="Times New Roman" w:hAnsi="Roboto" w:cs="Times New Roman"/>
          <w:color w:val="000000"/>
          <w:sz w:val="21"/>
          <w:szCs w:val="21"/>
          <w:lang w:eastAsia="fr-FR"/>
        </w:rPr>
      </w:pPr>
      <w:r w:rsidRPr="00EA4840">
        <w:rPr>
          <w:rFonts w:ascii="Roboto" w:eastAsia="Times New Roman" w:hAnsi="Roboto" w:cs="Times New Roman"/>
          <w:color w:val="000000"/>
          <w:sz w:val="21"/>
          <w:szCs w:val="21"/>
          <w:lang w:eastAsia="fr-FR"/>
        </w:rPr>
        <w:t xml:space="preserve">Le candidat peut s'appuyer sur un support de </w:t>
      </w:r>
      <w:r w:rsidRPr="00F156D3">
        <w:rPr>
          <w:rFonts w:ascii="Roboto" w:eastAsia="Times New Roman" w:hAnsi="Roboto" w:cs="Times New Roman"/>
          <w:b/>
          <w:color w:val="0070C0"/>
          <w:sz w:val="21"/>
          <w:szCs w:val="21"/>
          <w:lang w:eastAsia="fr-FR"/>
        </w:rPr>
        <w:t>cinq pages recto maximum</w:t>
      </w:r>
      <w:r w:rsidRPr="00F156D3">
        <w:rPr>
          <w:rFonts w:ascii="Roboto" w:eastAsia="Times New Roman" w:hAnsi="Roboto" w:cs="Times New Roman"/>
          <w:color w:val="0070C0"/>
          <w:sz w:val="21"/>
          <w:szCs w:val="21"/>
          <w:lang w:eastAsia="fr-FR"/>
        </w:rPr>
        <w:t xml:space="preserve"> </w:t>
      </w:r>
      <w:r w:rsidRPr="00EA4840">
        <w:rPr>
          <w:rFonts w:ascii="Roboto" w:eastAsia="Times New Roman" w:hAnsi="Roboto" w:cs="Times New Roman"/>
          <w:color w:val="000000"/>
          <w:sz w:val="21"/>
          <w:szCs w:val="21"/>
          <w:lang w:eastAsia="fr-FR"/>
        </w:rPr>
        <w:t>(plan d'intervention, texte, image, photographie, diapositives, schéma, dessin, graphe, équation, données chiffrées ou cartographiques, etc.). Le candidat l'apporte et l'utilise librement lors de l'oral, mais il ne doit pas être lu. Ce support ne doit pas nécessiter la mise à disposition d'un quelconque matériel par la commission.</w:t>
      </w:r>
    </w:p>
    <w:p w14:paraId="48122A2E" w14:textId="77777777" w:rsidR="00EA4840" w:rsidRPr="00EA4840" w:rsidRDefault="00EA4840" w:rsidP="00EA4840">
      <w:pPr>
        <w:spacing w:after="100" w:afterAutospacing="1" w:line="240" w:lineRule="auto"/>
        <w:rPr>
          <w:rFonts w:ascii="Roboto" w:eastAsia="Times New Roman" w:hAnsi="Roboto" w:cs="Times New Roman"/>
          <w:color w:val="000000"/>
          <w:sz w:val="21"/>
          <w:szCs w:val="21"/>
          <w:lang w:eastAsia="fr-FR"/>
        </w:rPr>
      </w:pPr>
      <w:r w:rsidRPr="00EA4840">
        <w:rPr>
          <w:rFonts w:ascii="Roboto" w:eastAsia="Times New Roman" w:hAnsi="Roboto" w:cs="Times New Roman"/>
          <w:color w:val="000000"/>
          <w:sz w:val="21"/>
          <w:szCs w:val="21"/>
          <w:lang w:eastAsia="fr-FR"/>
        </w:rPr>
        <w:t>De même que l'objet essentiel de l'évaluation n'est pas le projet en tant que tel, mais la capacité de l'élève à en présenter la démarche qui le sous-tend, ce support n'est pas non plus l'objet de l'évaluation.</w:t>
      </w:r>
    </w:p>
    <w:p w14:paraId="7BE90677" w14:textId="77777777" w:rsidR="00EA4840" w:rsidRPr="00EA4840" w:rsidRDefault="00EA4840" w:rsidP="00EA4840">
      <w:pPr>
        <w:spacing w:after="100" w:afterAutospacing="1" w:line="240" w:lineRule="auto"/>
        <w:rPr>
          <w:rFonts w:ascii="Roboto" w:eastAsia="Times New Roman" w:hAnsi="Roboto" w:cs="Times New Roman"/>
          <w:color w:val="000000"/>
          <w:sz w:val="21"/>
          <w:szCs w:val="21"/>
          <w:lang w:eastAsia="fr-FR"/>
        </w:rPr>
      </w:pPr>
      <w:r w:rsidRPr="00EA4840">
        <w:rPr>
          <w:rFonts w:ascii="Roboto" w:eastAsia="Times New Roman" w:hAnsi="Roboto" w:cs="Times New Roman"/>
          <w:color w:val="000000"/>
          <w:sz w:val="21"/>
          <w:szCs w:val="21"/>
          <w:lang w:eastAsia="fr-FR"/>
        </w:rPr>
        <w:t>La commission d'évaluation ne peut en aucun cas exiger de consulter le support du candidat.</w:t>
      </w:r>
    </w:p>
    <w:p w14:paraId="35AA08AE" w14:textId="77777777" w:rsidR="00EA4840" w:rsidRPr="00F156D3" w:rsidRDefault="00EA4840" w:rsidP="00EA4840">
      <w:pPr>
        <w:spacing w:after="100" w:afterAutospacing="1" w:line="240" w:lineRule="auto"/>
        <w:rPr>
          <w:rFonts w:ascii="Roboto" w:eastAsia="Times New Roman" w:hAnsi="Roboto" w:cs="Times New Roman"/>
          <w:b/>
          <w:color w:val="FF0000"/>
          <w:sz w:val="21"/>
          <w:szCs w:val="21"/>
          <w:lang w:eastAsia="fr-FR"/>
        </w:rPr>
      </w:pPr>
      <w:r w:rsidRPr="00F156D3">
        <w:rPr>
          <w:rFonts w:ascii="Roboto" w:eastAsia="Times New Roman" w:hAnsi="Roboto" w:cs="Times New Roman"/>
          <w:b/>
          <w:color w:val="FF0000"/>
          <w:sz w:val="21"/>
          <w:szCs w:val="21"/>
          <w:lang w:eastAsia="fr-FR"/>
        </w:rPr>
        <w:t>L'absence à l'oral du projet n'entraîne pas la non-délivrance de diplôme mais l'attribution de la note 0.</w:t>
      </w:r>
    </w:p>
    <w:p w14:paraId="571BC204" w14:textId="77777777" w:rsidR="00EA4840" w:rsidRPr="00EA4840" w:rsidRDefault="00EA4840" w:rsidP="00EA4840">
      <w:pPr>
        <w:spacing w:before="450" w:after="450" w:line="240" w:lineRule="auto"/>
        <w:outlineLvl w:val="1"/>
        <w:rPr>
          <w:rFonts w:ascii="Archive" w:eastAsia="Times New Roman" w:hAnsi="Archive" w:cs="Times New Roman"/>
          <w:color w:val="000000"/>
          <w:sz w:val="36"/>
          <w:szCs w:val="36"/>
          <w:lang w:eastAsia="fr-FR"/>
        </w:rPr>
      </w:pPr>
      <w:r w:rsidRPr="00EA4840">
        <w:rPr>
          <w:rFonts w:ascii="Archive" w:eastAsia="Times New Roman" w:hAnsi="Archive" w:cs="Times New Roman"/>
          <w:color w:val="000000"/>
          <w:sz w:val="36"/>
          <w:szCs w:val="36"/>
          <w:lang w:eastAsia="fr-FR"/>
        </w:rPr>
        <w:t>4. Intégration de la note relative à la réalisation du projet</w:t>
      </w:r>
    </w:p>
    <w:p w14:paraId="5EEF063E" w14:textId="77777777" w:rsidR="00EA4840" w:rsidRPr="00EA4840" w:rsidRDefault="00EA4840" w:rsidP="00EA4840">
      <w:pPr>
        <w:spacing w:after="100" w:afterAutospacing="1" w:line="240" w:lineRule="auto"/>
        <w:rPr>
          <w:rFonts w:ascii="Roboto" w:eastAsia="Times New Roman" w:hAnsi="Roboto" w:cs="Times New Roman"/>
          <w:color w:val="000000"/>
          <w:sz w:val="21"/>
          <w:szCs w:val="21"/>
          <w:lang w:eastAsia="fr-FR"/>
        </w:rPr>
      </w:pPr>
      <w:r w:rsidRPr="00EA4840">
        <w:rPr>
          <w:rFonts w:ascii="Roboto" w:eastAsia="Times New Roman" w:hAnsi="Roboto" w:cs="Times New Roman"/>
          <w:color w:val="000000"/>
          <w:sz w:val="21"/>
          <w:szCs w:val="21"/>
          <w:lang w:eastAsia="fr-FR"/>
        </w:rPr>
        <w:t>Dans le cas des établissements publics, des établissements privés sous contrat ou des CFA habilités, la note globale attribuée à la réalisation du projet est calculée par l'établissement ou le CFA et transmise au service des examens du rectorat.</w:t>
      </w:r>
    </w:p>
    <w:p w14:paraId="12CF5CDB" w14:textId="77777777" w:rsidR="00EA4840" w:rsidRPr="00EA4840" w:rsidRDefault="00EA4840" w:rsidP="00EA4840">
      <w:pPr>
        <w:spacing w:after="100" w:afterAutospacing="1" w:line="240" w:lineRule="auto"/>
        <w:rPr>
          <w:rFonts w:ascii="Roboto" w:eastAsia="Times New Roman" w:hAnsi="Roboto" w:cs="Times New Roman"/>
          <w:color w:val="000000"/>
          <w:sz w:val="21"/>
          <w:szCs w:val="21"/>
          <w:lang w:eastAsia="fr-FR"/>
        </w:rPr>
      </w:pPr>
      <w:r w:rsidRPr="00EA4840">
        <w:rPr>
          <w:rFonts w:ascii="Roboto" w:eastAsia="Times New Roman" w:hAnsi="Roboto" w:cs="Times New Roman"/>
          <w:color w:val="000000"/>
          <w:sz w:val="21"/>
          <w:szCs w:val="21"/>
          <w:lang w:eastAsia="fr-FR"/>
        </w:rPr>
        <w:t>Dans le cas des établissements d'enseignement privé hors contrat et des CFA non habilités au CCF, le service des examens du rectorat organise le processus d'évaluation, constitué du seul oral, jusqu'au recueil de la note correspondante.</w:t>
      </w:r>
    </w:p>
    <w:p w14:paraId="3829F95A" w14:textId="77777777" w:rsidR="00EA4840" w:rsidRPr="00EA4840" w:rsidRDefault="00EA4840" w:rsidP="00EA4840">
      <w:pPr>
        <w:spacing w:after="100" w:afterAutospacing="1" w:line="240" w:lineRule="auto"/>
        <w:rPr>
          <w:rFonts w:ascii="Roboto" w:eastAsia="Times New Roman" w:hAnsi="Roboto" w:cs="Times New Roman"/>
          <w:color w:val="000000"/>
          <w:sz w:val="21"/>
          <w:szCs w:val="21"/>
          <w:lang w:eastAsia="fr-FR"/>
        </w:rPr>
      </w:pPr>
      <w:r w:rsidRPr="00EA4840">
        <w:rPr>
          <w:rFonts w:ascii="Roboto" w:eastAsia="Times New Roman" w:hAnsi="Roboto" w:cs="Times New Roman"/>
          <w:color w:val="000000"/>
          <w:sz w:val="21"/>
          <w:szCs w:val="21"/>
          <w:lang w:eastAsia="fr-FR"/>
        </w:rPr>
        <w:t>La note relative à la réalisation du projet est, dans les conditions prévues à l'article 4 de l'arrêté du 20 octobre 2020 modifié précité, intégrée au calcul de la moyenne générale permettant la délivrance du diplôme.</w:t>
      </w:r>
    </w:p>
    <w:p w14:paraId="3D4FC996" w14:textId="77777777" w:rsidR="00EA4840" w:rsidRPr="00F156D3" w:rsidRDefault="00EA4840" w:rsidP="00EA4840">
      <w:pPr>
        <w:spacing w:after="100" w:afterAutospacing="1" w:line="240" w:lineRule="auto"/>
        <w:rPr>
          <w:rFonts w:ascii="Roboto" w:eastAsia="Times New Roman" w:hAnsi="Roboto" w:cs="Times New Roman"/>
          <w:b/>
          <w:color w:val="FF0000"/>
          <w:sz w:val="21"/>
          <w:szCs w:val="21"/>
          <w:lang w:eastAsia="fr-FR"/>
        </w:rPr>
      </w:pPr>
      <w:r w:rsidRPr="00EA4840">
        <w:rPr>
          <w:rFonts w:ascii="Roboto" w:eastAsia="Times New Roman" w:hAnsi="Roboto" w:cs="Times New Roman"/>
          <w:color w:val="000000"/>
          <w:sz w:val="21"/>
          <w:szCs w:val="21"/>
          <w:lang w:eastAsia="fr-FR"/>
        </w:rPr>
        <w:t>À cette fin, au regard de la note finale attribuée à la réalisation du projet sur 20 points</w:t>
      </w:r>
      <w:r w:rsidRPr="00F156D3">
        <w:rPr>
          <w:rFonts w:ascii="Roboto" w:eastAsia="Times New Roman" w:hAnsi="Roboto" w:cs="Times New Roman"/>
          <w:b/>
          <w:color w:val="FF0000"/>
          <w:sz w:val="21"/>
          <w:szCs w:val="21"/>
          <w:lang w:eastAsia="fr-FR"/>
        </w:rPr>
        <w:t xml:space="preserve">, l'écart de points supérieurs ou </w:t>
      </w:r>
      <w:r w:rsidRPr="00F156D3">
        <w:rPr>
          <w:rFonts w:ascii="Roboto" w:eastAsia="Times New Roman" w:hAnsi="Roboto" w:cs="Times New Roman"/>
          <w:b/>
          <w:color w:val="FF0000"/>
          <w:sz w:val="21"/>
          <w:szCs w:val="21"/>
          <w:u w:val="single"/>
          <w:lang w:eastAsia="fr-FR"/>
        </w:rPr>
        <w:t>inférieurs</w:t>
      </w:r>
      <w:r w:rsidRPr="00F156D3">
        <w:rPr>
          <w:rFonts w:ascii="Roboto" w:eastAsia="Times New Roman" w:hAnsi="Roboto" w:cs="Times New Roman"/>
          <w:b/>
          <w:color w:val="FF0000"/>
          <w:sz w:val="21"/>
          <w:szCs w:val="21"/>
          <w:lang w:eastAsia="fr-FR"/>
        </w:rPr>
        <w:t xml:space="preserve"> à 10 sur 20 est affecté du coefficient 2.</w:t>
      </w:r>
    </w:p>
    <w:p w14:paraId="38F55BCE" w14:textId="77777777" w:rsidR="00EA4840" w:rsidRPr="00EA4840" w:rsidRDefault="00EA4840" w:rsidP="00EA4840">
      <w:pPr>
        <w:spacing w:after="100" w:afterAutospacing="1" w:line="240" w:lineRule="auto"/>
        <w:rPr>
          <w:rFonts w:ascii="Roboto" w:eastAsia="Times New Roman" w:hAnsi="Roboto" w:cs="Times New Roman"/>
          <w:color w:val="000000"/>
          <w:sz w:val="21"/>
          <w:szCs w:val="21"/>
          <w:lang w:eastAsia="fr-FR"/>
        </w:rPr>
      </w:pPr>
      <w:r w:rsidRPr="00EA4840">
        <w:rPr>
          <w:rFonts w:ascii="Roboto" w:eastAsia="Times New Roman" w:hAnsi="Roboto" w:cs="Times New Roman"/>
          <w:color w:val="000000"/>
          <w:sz w:val="21"/>
          <w:szCs w:val="21"/>
          <w:lang w:eastAsia="fr-FR"/>
        </w:rPr>
        <w:t>Ces points affectés de ce coefficient sont intégrés à la somme des points obtenus par le candidat aux épreuves permettant le calcul de la moyenne générale requise pour être admis à l'examen. Ils sont :</w:t>
      </w:r>
    </w:p>
    <w:p w14:paraId="37CFBF49" w14:textId="77777777" w:rsidR="00EA4840" w:rsidRPr="00EA4840" w:rsidRDefault="00EA4840" w:rsidP="00EA4840">
      <w:pPr>
        <w:numPr>
          <w:ilvl w:val="0"/>
          <w:numId w:val="9"/>
        </w:numPr>
        <w:spacing w:before="100" w:beforeAutospacing="1" w:after="90" w:line="240" w:lineRule="auto"/>
        <w:rPr>
          <w:rFonts w:ascii="Roboto" w:eastAsia="Times New Roman" w:hAnsi="Roboto" w:cs="Times New Roman"/>
          <w:color w:val="000000"/>
          <w:sz w:val="21"/>
          <w:szCs w:val="21"/>
          <w:lang w:eastAsia="fr-FR"/>
        </w:rPr>
      </w:pPr>
      <w:proofErr w:type="gramStart"/>
      <w:r w:rsidRPr="00EA4840">
        <w:rPr>
          <w:rFonts w:ascii="Roboto" w:eastAsia="Times New Roman" w:hAnsi="Roboto" w:cs="Times New Roman"/>
          <w:color w:val="000000"/>
          <w:sz w:val="21"/>
          <w:szCs w:val="21"/>
          <w:lang w:eastAsia="fr-FR"/>
        </w:rPr>
        <w:t>soit</w:t>
      </w:r>
      <w:proofErr w:type="gramEnd"/>
      <w:r w:rsidRPr="00EA4840">
        <w:rPr>
          <w:rFonts w:ascii="Roboto" w:eastAsia="Times New Roman" w:hAnsi="Roboto" w:cs="Times New Roman"/>
          <w:color w:val="000000"/>
          <w:sz w:val="21"/>
          <w:szCs w:val="21"/>
          <w:lang w:eastAsia="fr-FR"/>
        </w:rPr>
        <w:t xml:space="preserve"> soustraits si la note liée à la réalisation du projet est inférieure à 10 sur 20, diminuant ainsi la somme des points obtenus pour le calcul de la moyenne générale ;</w:t>
      </w:r>
    </w:p>
    <w:p w14:paraId="37EA1801" w14:textId="77777777" w:rsidR="00EA4840" w:rsidRPr="00EA4840" w:rsidRDefault="00EA4840" w:rsidP="00EA4840">
      <w:pPr>
        <w:numPr>
          <w:ilvl w:val="0"/>
          <w:numId w:val="9"/>
        </w:numPr>
        <w:spacing w:before="100" w:beforeAutospacing="1" w:after="90" w:line="240" w:lineRule="auto"/>
        <w:rPr>
          <w:rFonts w:ascii="Roboto" w:eastAsia="Times New Roman" w:hAnsi="Roboto" w:cs="Times New Roman"/>
          <w:color w:val="000000"/>
          <w:sz w:val="21"/>
          <w:szCs w:val="21"/>
          <w:lang w:eastAsia="fr-FR"/>
        </w:rPr>
      </w:pPr>
      <w:proofErr w:type="gramStart"/>
      <w:r w:rsidRPr="00EA4840">
        <w:rPr>
          <w:rFonts w:ascii="Roboto" w:eastAsia="Times New Roman" w:hAnsi="Roboto" w:cs="Times New Roman"/>
          <w:color w:val="000000"/>
          <w:sz w:val="21"/>
          <w:szCs w:val="21"/>
          <w:lang w:eastAsia="fr-FR"/>
        </w:rPr>
        <w:t>soit</w:t>
      </w:r>
      <w:proofErr w:type="gramEnd"/>
      <w:r w:rsidRPr="00EA4840">
        <w:rPr>
          <w:rFonts w:ascii="Roboto" w:eastAsia="Times New Roman" w:hAnsi="Roboto" w:cs="Times New Roman"/>
          <w:color w:val="000000"/>
          <w:sz w:val="21"/>
          <w:szCs w:val="21"/>
          <w:lang w:eastAsia="fr-FR"/>
        </w:rPr>
        <w:t xml:space="preserve"> ajoutés si la note liée à la réalisation du projet est supérieure à 10 sur 20, augmentant ainsi la somme des points obtenus pour le calcul de la moyenne générale.</w:t>
      </w:r>
    </w:p>
    <w:p w14:paraId="2AA7B8F4" w14:textId="77777777" w:rsidR="00EA4840" w:rsidRPr="00EA4840" w:rsidRDefault="00EA4840" w:rsidP="00EA4840">
      <w:pPr>
        <w:spacing w:after="100" w:afterAutospacing="1" w:line="240" w:lineRule="auto"/>
        <w:rPr>
          <w:rFonts w:ascii="Roboto" w:eastAsia="Times New Roman" w:hAnsi="Roboto" w:cs="Times New Roman"/>
          <w:color w:val="000000"/>
          <w:sz w:val="21"/>
          <w:szCs w:val="21"/>
          <w:lang w:eastAsia="fr-FR"/>
        </w:rPr>
      </w:pPr>
      <w:r w:rsidRPr="00EA4840">
        <w:rPr>
          <w:rFonts w:ascii="Roboto" w:eastAsia="Times New Roman" w:hAnsi="Roboto" w:cs="Times New Roman"/>
          <w:color w:val="000000"/>
          <w:sz w:val="21"/>
          <w:szCs w:val="21"/>
          <w:lang w:eastAsia="fr-FR"/>
        </w:rPr>
        <w:lastRenderedPageBreak/>
        <w:t>Sur le relevé de notes, délivré à l'issue de chaque session, la note relative à la réalisation du projet, ainsi que son coefficient et les points majorés ou minorés attribués pour le calcul de la moyenne générale selon que la note est inférieure ou supérieure à 10 sur 20, apparaissent distinctement.</w:t>
      </w:r>
    </w:p>
    <w:p w14:paraId="7F6F3344" w14:textId="77777777" w:rsidR="00EA4840" w:rsidRPr="00EA4840" w:rsidRDefault="00EA4840" w:rsidP="00EA4840">
      <w:pPr>
        <w:spacing w:after="100" w:afterAutospacing="1" w:line="240" w:lineRule="auto"/>
        <w:rPr>
          <w:rFonts w:ascii="Roboto" w:eastAsia="Times New Roman" w:hAnsi="Roboto" w:cs="Times New Roman"/>
          <w:color w:val="000000"/>
          <w:sz w:val="21"/>
          <w:szCs w:val="21"/>
          <w:lang w:eastAsia="fr-FR"/>
        </w:rPr>
      </w:pPr>
      <w:r w:rsidRPr="00EA4840">
        <w:rPr>
          <w:rFonts w:ascii="Roboto" w:eastAsia="Times New Roman" w:hAnsi="Roboto" w:cs="Times New Roman"/>
          <w:color w:val="000000"/>
          <w:sz w:val="21"/>
          <w:szCs w:val="21"/>
          <w:lang w:eastAsia="fr-FR"/>
        </w:rPr>
        <w:t>Par exemple, pour un candidat qui obtient 15 points sur 20 à l'évaluation de la réalisation de son projet et un nombre total de points de 330 aux épreuves obligatoires affectées de leurs coefficients au baccalauréat professionnel boulanger-pâtissier, 10 points (5 points au-dessus de 10 sur 20, multipliés par le coefficient 2) viennent s'ajouter aux 330 points. Ainsi, pour le calcul de la moyenne générale, 340 points seront divisés par 28 (total des coefficients, hors épreuves facultatives, de la spécialité « boulanger-pâtissier » de baccalauréat professionnel), soit une moyenne générale de 12,1 au lieu de 11,8 en l'absence de points abondés par ceux de la réalisation du projet, permettant ainsi d'obtenir une mention à son baccalauréat professionnel.</w:t>
      </w:r>
    </w:p>
    <w:p w14:paraId="680EB49B" w14:textId="77777777" w:rsidR="00EA4840" w:rsidRPr="00EA4840" w:rsidRDefault="00EA4840" w:rsidP="00EA4840">
      <w:pPr>
        <w:spacing w:after="100" w:afterAutospacing="1" w:line="240" w:lineRule="auto"/>
        <w:rPr>
          <w:rFonts w:ascii="Roboto" w:eastAsia="Times New Roman" w:hAnsi="Roboto" w:cs="Times New Roman"/>
          <w:color w:val="000000"/>
          <w:sz w:val="21"/>
          <w:szCs w:val="21"/>
          <w:lang w:eastAsia="fr-FR"/>
        </w:rPr>
      </w:pPr>
      <w:r w:rsidRPr="00EA4840">
        <w:rPr>
          <w:rFonts w:ascii="Roboto" w:eastAsia="Times New Roman" w:hAnsi="Roboto" w:cs="Times New Roman"/>
          <w:color w:val="000000"/>
          <w:sz w:val="21"/>
          <w:szCs w:val="21"/>
          <w:lang w:eastAsia="fr-FR"/>
        </w:rPr>
        <w:t>En revanche, un autre candidat qui obtient 8 sur 20 à l'évaluation de la réalisation du projet dans la même spécialité de baccalauréat professionnel et a un nombre total de points de 280, 4 points (2 points au-dessous de 10 sur 20,  multipliés par 2) seront retirés : 276 points sont divisés par 28, ce qui permet d'obtenir une moyenne générale de 9,9. Ce candidat ne peut obtenir son baccalauréat professionnel et devra se présenter à l'oral de contrôle, alors que sans la note de réalisation du projet il aurait obtenu la moyenne générale et ainsi son diplôme.</w:t>
      </w:r>
    </w:p>
    <w:p w14:paraId="173396B9" w14:textId="77777777" w:rsidR="00EA4840" w:rsidRPr="00EA4840" w:rsidRDefault="00EA4840" w:rsidP="00EA4840">
      <w:pPr>
        <w:spacing w:before="450" w:after="450" w:line="240" w:lineRule="auto"/>
        <w:outlineLvl w:val="1"/>
        <w:rPr>
          <w:rFonts w:ascii="Archive" w:eastAsia="Times New Roman" w:hAnsi="Archive" w:cs="Times New Roman"/>
          <w:color w:val="000000"/>
          <w:sz w:val="36"/>
          <w:szCs w:val="36"/>
          <w:lang w:eastAsia="fr-FR"/>
        </w:rPr>
      </w:pPr>
      <w:r w:rsidRPr="00EA4840">
        <w:rPr>
          <w:rFonts w:ascii="Archive" w:eastAsia="Times New Roman" w:hAnsi="Archive" w:cs="Times New Roman"/>
          <w:color w:val="000000"/>
          <w:sz w:val="36"/>
          <w:szCs w:val="36"/>
          <w:lang w:eastAsia="fr-FR"/>
        </w:rPr>
        <w:t>5. Situation de scolarités particulières</w:t>
      </w:r>
    </w:p>
    <w:p w14:paraId="3129E6B6" w14:textId="77777777" w:rsidR="00EA4840" w:rsidRPr="00EA4840" w:rsidRDefault="00EA4840" w:rsidP="00EA4840">
      <w:pPr>
        <w:spacing w:before="315" w:after="315" w:line="240" w:lineRule="auto"/>
        <w:outlineLvl w:val="2"/>
        <w:rPr>
          <w:rFonts w:ascii="Roboto" w:eastAsia="Times New Roman" w:hAnsi="Roboto" w:cs="Times New Roman"/>
          <w:b/>
          <w:bCs/>
          <w:color w:val="164092"/>
          <w:sz w:val="27"/>
          <w:szCs w:val="27"/>
          <w:lang w:eastAsia="fr-FR"/>
        </w:rPr>
      </w:pPr>
      <w:r w:rsidRPr="00EA4840">
        <w:rPr>
          <w:rFonts w:ascii="Roboto" w:eastAsia="Times New Roman" w:hAnsi="Roboto" w:cs="Times New Roman"/>
          <w:b/>
          <w:bCs/>
          <w:color w:val="164092"/>
          <w:sz w:val="27"/>
          <w:szCs w:val="27"/>
          <w:lang w:eastAsia="fr-FR"/>
        </w:rPr>
        <w:t>A. En cas de redoublement de l'année de terminale</w:t>
      </w:r>
    </w:p>
    <w:p w14:paraId="2F84B41A" w14:textId="77777777" w:rsidR="00EA4840" w:rsidRPr="00EA4840" w:rsidRDefault="00EA4840" w:rsidP="00EA4840">
      <w:pPr>
        <w:spacing w:after="100" w:afterAutospacing="1" w:line="240" w:lineRule="auto"/>
        <w:rPr>
          <w:rFonts w:ascii="Roboto" w:eastAsia="Times New Roman" w:hAnsi="Roboto" w:cs="Times New Roman"/>
          <w:color w:val="000000"/>
          <w:sz w:val="21"/>
          <w:szCs w:val="21"/>
          <w:lang w:eastAsia="fr-FR"/>
        </w:rPr>
      </w:pPr>
      <w:r w:rsidRPr="00EA4840">
        <w:rPr>
          <w:rFonts w:ascii="Roboto" w:eastAsia="Times New Roman" w:hAnsi="Roboto" w:cs="Times New Roman"/>
          <w:color w:val="000000"/>
          <w:sz w:val="21"/>
          <w:szCs w:val="21"/>
          <w:lang w:eastAsia="fr-FR"/>
        </w:rPr>
        <w:t>En cas de redoublement de la terminale, le candidat qui se présente de nouveau à la session suivante peut, à sa demande comme le prévoit l'article 5 de l'arrêté du 20 octobre 2020 modifié précité, conserver la note recueillie au projet si celle-ci est égale ou supérieure à 10 sur 20.</w:t>
      </w:r>
    </w:p>
    <w:p w14:paraId="10FE1713" w14:textId="77777777" w:rsidR="00EA4840" w:rsidRPr="00EA4840" w:rsidRDefault="00EA4840" w:rsidP="00EA4840">
      <w:pPr>
        <w:spacing w:after="100" w:afterAutospacing="1" w:line="240" w:lineRule="auto"/>
        <w:rPr>
          <w:rFonts w:ascii="Roboto" w:eastAsia="Times New Roman" w:hAnsi="Roboto" w:cs="Times New Roman"/>
          <w:color w:val="000000"/>
          <w:sz w:val="21"/>
          <w:szCs w:val="21"/>
          <w:lang w:eastAsia="fr-FR"/>
        </w:rPr>
      </w:pPr>
      <w:r w:rsidRPr="00EA4840">
        <w:rPr>
          <w:rFonts w:ascii="Roboto" w:eastAsia="Times New Roman" w:hAnsi="Roboto" w:cs="Times New Roman"/>
          <w:color w:val="000000"/>
          <w:sz w:val="21"/>
          <w:szCs w:val="21"/>
          <w:lang w:eastAsia="fr-FR"/>
        </w:rPr>
        <w:t>La conservation de note est possible pour une seule session : celle qui suit la décision du jury refusant la délivrance du diplôme.</w:t>
      </w:r>
    </w:p>
    <w:p w14:paraId="7EC7EE45" w14:textId="77777777" w:rsidR="00EA4840" w:rsidRPr="00EA4840" w:rsidRDefault="00EA4840" w:rsidP="00EA4840">
      <w:pPr>
        <w:spacing w:after="100" w:afterAutospacing="1" w:line="240" w:lineRule="auto"/>
        <w:rPr>
          <w:rFonts w:ascii="Roboto" w:eastAsia="Times New Roman" w:hAnsi="Roboto" w:cs="Times New Roman"/>
          <w:color w:val="000000"/>
          <w:sz w:val="21"/>
          <w:szCs w:val="21"/>
          <w:lang w:eastAsia="fr-FR"/>
        </w:rPr>
      </w:pPr>
      <w:r w:rsidRPr="00EA4840">
        <w:rPr>
          <w:rFonts w:ascii="Roboto" w:eastAsia="Times New Roman" w:hAnsi="Roboto" w:cs="Times New Roman"/>
          <w:color w:val="000000"/>
          <w:sz w:val="21"/>
          <w:szCs w:val="21"/>
          <w:lang w:eastAsia="fr-FR"/>
        </w:rPr>
        <w:t>De plus, dans le cas où le candidat fait le choix de ne pas conserver la note de la réalisation du projet ou obtient une note inférieure à 10 sur 20, la note obtenue au projet ne peut être maintenue. Dans cette situation, il est soumis à une nouvelle évaluation, qu'il s'agisse de l'évaluation sur livret le cas échéant ou de l'oral final de présentation.</w:t>
      </w:r>
    </w:p>
    <w:p w14:paraId="570CBA03" w14:textId="77777777" w:rsidR="00EA4840" w:rsidRPr="00EA4840" w:rsidRDefault="00EA4840" w:rsidP="00EA4840">
      <w:pPr>
        <w:spacing w:after="100" w:afterAutospacing="1" w:line="240" w:lineRule="auto"/>
        <w:rPr>
          <w:rFonts w:ascii="Roboto" w:eastAsia="Times New Roman" w:hAnsi="Roboto" w:cs="Times New Roman"/>
          <w:color w:val="000000"/>
          <w:sz w:val="21"/>
          <w:szCs w:val="21"/>
          <w:lang w:eastAsia="fr-FR"/>
        </w:rPr>
      </w:pPr>
      <w:r w:rsidRPr="00EA4840">
        <w:rPr>
          <w:rFonts w:ascii="Roboto" w:eastAsia="Times New Roman" w:hAnsi="Roboto" w:cs="Times New Roman"/>
          <w:color w:val="000000"/>
          <w:sz w:val="21"/>
          <w:szCs w:val="21"/>
          <w:lang w:eastAsia="fr-FR"/>
        </w:rPr>
        <w:t>L'intéressé peut alors choisir la réalisation d’un nouveau projet élaboré sur un an ou réutiliser le sujet de son projet précédent pour le décliner et l'améliorer.</w:t>
      </w:r>
    </w:p>
    <w:p w14:paraId="1E48E321" w14:textId="77777777" w:rsidR="00EA4840" w:rsidRPr="00EA4840" w:rsidRDefault="00EA4840" w:rsidP="00EA4840">
      <w:pPr>
        <w:spacing w:after="100" w:afterAutospacing="1" w:line="240" w:lineRule="auto"/>
        <w:rPr>
          <w:rFonts w:ascii="Roboto" w:eastAsia="Times New Roman" w:hAnsi="Roboto" w:cs="Times New Roman"/>
          <w:color w:val="000000"/>
          <w:sz w:val="21"/>
          <w:szCs w:val="21"/>
          <w:lang w:eastAsia="fr-FR"/>
        </w:rPr>
      </w:pPr>
      <w:r w:rsidRPr="00EA4840">
        <w:rPr>
          <w:rFonts w:ascii="Roboto" w:eastAsia="Times New Roman" w:hAnsi="Roboto" w:cs="Times New Roman"/>
          <w:color w:val="000000"/>
          <w:sz w:val="21"/>
          <w:szCs w:val="21"/>
          <w:lang w:eastAsia="fr-FR"/>
        </w:rPr>
        <w:t>Dans le cas d'un projet ayant évolué sur la durée du cursus, le candidat peut choisir de privilégier un autre axe de travail du projet ou un autre angle d'approche de ce dernier.</w:t>
      </w:r>
    </w:p>
    <w:p w14:paraId="6D3E1AE3" w14:textId="77777777" w:rsidR="00EA4840" w:rsidRPr="00EA4840" w:rsidRDefault="00EA4840" w:rsidP="00EA4840">
      <w:pPr>
        <w:spacing w:after="100" w:afterAutospacing="1" w:line="240" w:lineRule="auto"/>
        <w:rPr>
          <w:rFonts w:ascii="Roboto" w:eastAsia="Times New Roman" w:hAnsi="Roboto" w:cs="Times New Roman"/>
          <w:color w:val="000000"/>
          <w:sz w:val="21"/>
          <w:szCs w:val="21"/>
          <w:lang w:eastAsia="fr-FR"/>
        </w:rPr>
      </w:pPr>
      <w:r w:rsidRPr="00EA4840">
        <w:rPr>
          <w:rFonts w:ascii="Roboto" w:eastAsia="Times New Roman" w:hAnsi="Roboto" w:cs="Times New Roman"/>
          <w:color w:val="000000"/>
          <w:sz w:val="21"/>
          <w:szCs w:val="21"/>
          <w:lang w:eastAsia="fr-FR"/>
        </w:rPr>
        <w:t>Le candidat peut également s'il le souhaite, intégrer un projet collectif en cours.</w:t>
      </w:r>
    </w:p>
    <w:p w14:paraId="029A759F" w14:textId="77777777" w:rsidR="00EA4840" w:rsidRPr="00EA4840" w:rsidRDefault="00EA4840" w:rsidP="00EA4840">
      <w:pPr>
        <w:spacing w:after="100" w:afterAutospacing="1" w:line="240" w:lineRule="auto"/>
        <w:rPr>
          <w:rFonts w:ascii="Roboto" w:eastAsia="Times New Roman" w:hAnsi="Roboto" w:cs="Times New Roman"/>
          <w:color w:val="000000"/>
          <w:sz w:val="21"/>
          <w:szCs w:val="21"/>
          <w:lang w:eastAsia="fr-FR"/>
        </w:rPr>
      </w:pPr>
      <w:r w:rsidRPr="00EA4840">
        <w:rPr>
          <w:rFonts w:ascii="Roboto" w:eastAsia="Times New Roman" w:hAnsi="Roboto" w:cs="Times New Roman"/>
          <w:color w:val="000000"/>
          <w:sz w:val="21"/>
          <w:szCs w:val="21"/>
          <w:lang w:eastAsia="fr-FR"/>
        </w:rPr>
        <w:t>Le calcul de la note finale attribuée sur livret est alors effectué à partir de la note obtenue en fin de première professionnelle (en année N - 2) et celle de l'année de terminale en cours (en année N ou année de réinscription à l'examen).</w:t>
      </w:r>
    </w:p>
    <w:p w14:paraId="7A9F11AD" w14:textId="77777777" w:rsidR="00EA4840" w:rsidRPr="00EA4840" w:rsidRDefault="00EA4840" w:rsidP="00EA4840">
      <w:pPr>
        <w:spacing w:before="315" w:after="315" w:line="240" w:lineRule="auto"/>
        <w:outlineLvl w:val="2"/>
        <w:rPr>
          <w:rFonts w:ascii="Roboto" w:eastAsia="Times New Roman" w:hAnsi="Roboto" w:cs="Times New Roman"/>
          <w:b/>
          <w:bCs/>
          <w:color w:val="164092"/>
          <w:sz w:val="27"/>
          <w:szCs w:val="27"/>
          <w:lang w:eastAsia="fr-FR"/>
        </w:rPr>
      </w:pPr>
      <w:r w:rsidRPr="00EA4840">
        <w:rPr>
          <w:rFonts w:ascii="Roboto" w:eastAsia="Times New Roman" w:hAnsi="Roboto" w:cs="Times New Roman"/>
          <w:b/>
          <w:bCs/>
          <w:color w:val="164092"/>
          <w:sz w:val="27"/>
          <w:szCs w:val="27"/>
          <w:lang w:eastAsia="fr-FR"/>
        </w:rPr>
        <w:t>B. En cas de cursus d'un an préparant au baccalauréat professionnel : principe</w:t>
      </w:r>
    </w:p>
    <w:p w14:paraId="43760D8A" w14:textId="77777777" w:rsidR="00EA4840" w:rsidRPr="00EA4840" w:rsidRDefault="00EA4840" w:rsidP="00EA4840">
      <w:pPr>
        <w:spacing w:after="100" w:afterAutospacing="1" w:line="240" w:lineRule="auto"/>
        <w:rPr>
          <w:rFonts w:ascii="Roboto" w:eastAsia="Times New Roman" w:hAnsi="Roboto" w:cs="Times New Roman"/>
          <w:color w:val="000000"/>
          <w:sz w:val="21"/>
          <w:szCs w:val="21"/>
          <w:lang w:eastAsia="fr-FR"/>
        </w:rPr>
      </w:pPr>
      <w:r w:rsidRPr="00EA4840">
        <w:rPr>
          <w:rFonts w:ascii="Roboto" w:eastAsia="Times New Roman" w:hAnsi="Roboto" w:cs="Times New Roman"/>
          <w:color w:val="000000"/>
          <w:sz w:val="21"/>
          <w:szCs w:val="21"/>
          <w:lang w:eastAsia="fr-FR"/>
        </w:rPr>
        <w:t>En cas de cursus d'un an préparant au baccalauréat professionnel, faisant suite à une décision de positionnement, le choix du projet est adapté à cette durée et sa réalisation se concentre sur cette période.</w:t>
      </w:r>
    </w:p>
    <w:p w14:paraId="22F24312" w14:textId="77777777" w:rsidR="00EA4840" w:rsidRPr="00EA4840" w:rsidRDefault="00EA4840" w:rsidP="00EA4840">
      <w:pPr>
        <w:spacing w:before="315" w:after="315" w:line="240" w:lineRule="auto"/>
        <w:outlineLvl w:val="2"/>
        <w:rPr>
          <w:rFonts w:ascii="Roboto" w:eastAsia="Times New Roman" w:hAnsi="Roboto" w:cs="Times New Roman"/>
          <w:b/>
          <w:bCs/>
          <w:color w:val="164092"/>
          <w:sz w:val="27"/>
          <w:szCs w:val="27"/>
          <w:lang w:eastAsia="fr-FR"/>
        </w:rPr>
      </w:pPr>
      <w:r w:rsidRPr="00EA4840">
        <w:rPr>
          <w:rFonts w:ascii="Roboto" w:eastAsia="Times New Roman" w:hAnsi="Roboto" w:cs="Times New Roman"/>
          <w:b/>
          <w:bCs/>
          <w:color w:val="164092"/>
          <w:sz w:val="27"/>
          <w:szCs w:val="27"/>
          <w:lang w:eastAsia="fr-FR"/>
        </w:rPr>
        <w:t>C. En cas de changement de parcours entre l'année de première et l'année de terminale ou en cours d'année de terminale</w:t>
      </w:r>
    </w:p>
    <w:p w14:paraId="4303DE82" w14:textId="77777777" w:rsidR="00EA4840" w:rsidRPr="00EA4840" w:rsidRDefault="00EA4840" w:rsidP="00EA4840">
      <w:pPr>
        <w:spacing w:before="100" w:beforeAutospacing="1" w:after="150" w:line="240" w:lineRule="auto"/>
        <w:outlineLvl w:val="3"/>
        <w:rPr>
          <w:rFonts w:ascii="Roboto" w:eastAsia="Times New Roman" w:hAnsi="Roboto" w:cs="Times New Roman"/>
          <w:color w:val="1E7CB6"/>
          <w:sz w:val="24"/>
          <w:szCs w:val="24"/>
          <w:lang w:eastAsia="fr-FR"/>
        </w:rPr>
      </w:pPr>
      <w:r w:rsidRPr="00EA4840">
        <w:rPr>
          <w:rFonts w:ascii="Roboto" w:eastAsia="Times New Roman" w:hAnsi="Roboto" w:cs="Times New Roman"/>
          <w:color w:val="1E7CB6"/>
          <w:sz w:val="24"/>
          <w:szCs w:val="24"/>
          <w:lang w:eastAsia="fr-FR"/>
        </w:rPr>
        <w:lastRenderedPageBreak/>
        <w:t>1. Changement d'établissement (public ou privé sous contrat ou CFA habilité à évaluer en CCF) sans changement de spécialité professionnelle</w:t>
      </w:r>
    </w:p>
    <w:p w14:paraId="067BFA52" w14:textId="77777777" w:rsidR="00EA4840" w:rsidRPr="00EA4840" w:rsidRDefault="00EA4840" w:rsidP="00EA4840">
      <w:pPr>
        <w:spacing w:after="100" w:afterAutospacing="1" w:line="240" w:lineRule="auto"/>
        <w:rPr>
          <w:rFonts w:ascii="Roboto" w:eastAsia="Times New Roman" w:hAnsi="Roboto" w:cs="Times New Roman"/>
          <w:color w:val="000000"/>
          <w:sz w:val="21"/>
          <w:szCs w:val="21"/>
          <w:lang w:eastAsia="fr-FR"/>
        </w:rPr>
      </w:pPr>
      <w:r w:rsidRPr="00EA4840">
        <w:rPr>
          <w:rFonts w:ascii="Roboto" w:eastAsia="Times New Roman" w:hAnsi="Roboto" w:cs="Times New Roman"/>
          <w:color w:val="000000"/>
          <w:sz w:val="21"/>
          <w:szCs w:val="21"/>
          <w:lang w:eastAsia="fr-FR"/>
        </w:rPr>
        <w:t>Les scolaires ou apprentis amenés à changer d'établissement en cours d'année de terminale au sein des établissements scolaires publics ou privés sous contrat ou au sein des centres de formations pour apprentis (CFA) habilités à réaliser le contrôle en cours de formation (CCF) continuent à travailler le projet précédemment commencé.</w:t>
      </w:r>
    </w:p>
    <w:p w14:paraId="5D3ECE24" w14:textId="77777777" w:rsidR="00EA4840" w:rsidRPr="00EA4840" w:rsidRDefault="00EA4840" w:rsidP="00EA4840">
      <w:pPr>
        <w:spacing w:after="100" w:afterAutospacing="1" w:line="240" w:lineRule="auto"/>
        <w:rPr>
          <w:rFonts w:ascii="Roboto" w:eastAsia="Times New Roman" w:hAnsi="Roboto" w:cs="Times New Roman"/>
          <w:color w:val="000000"/>
          <w:sz w:val="21"/>
          <w:szCs w:val="21"/>
          <w:lang w:eastAsia="fr-FR"/>
        </w:rPr>
      </w:pPr>
      <w:r w:rsidRPr="00EA4840">
        <w:rPr>
          <w:rFonts w:ascii="Roboto" w:eastAsia="Times New Roman" w:hAnsi="Roboto" w:cs="Times New Roman"/>
          <w:color w:val="000000"/>
          <w:sz w:val="21"/>
          <w:szCs w:val="21"/>
          <w:lang w:eastAsia="fr-FR"/>
        </w:rPr>
        <w:t>Ceux ayant changé d'établissement entre la première et la terminale professionnelle, et donc ayant intégré la classe ou la formation dès le début de l'année de terminale, peuvent :</w:t>
      </w:r>
    </w:p>
    <w:p w14:paraId="4D771750" w14:textId="77777777" w:rsidR="00EA4840" w:rsidRPr="00EA4840" w:rsidRDefault="00EA4840" w:rsidP="00EA4840">
      <w:pPr>
        <w:numPr>
          <w:ilvl w:val="0"/>
          <w:numId w:val="10"/>
        </w:numPr>
        <w:spacing w:before="100" w:beforeAutospacing="1" w:after="90" w:line="240" w:lineRule="auto"/>
        <w:rPr>
          <w:rFonts w:ascii="Roboto" w:eastAsia="Times New Roman" w:hAnsi="Roboto" w:cs="Times New Roman"/>
          <w:color w:val="000000"/>
          <w:sz w:val="21"/>
          <w:szCs w:val="21"/>
          <w:lang w:eastAsia="fr-FR"/>
        </w:rPr>
      </w:pPr>
      <w:proofErr w:type="gramStart"/>
      <w:r w:rsidRPr="00EA4840">
        <w:rPr>
          <w:rFonts w:ascii="Roboto" w:eastAsia="Times New Roman" w:hAnsi="Roboto" w:cs="Times New Roman"/>
          <w:color w:val="000000"/>
          <w:sz w:val="21"/>
          <w:szCs w:val="21"/>
          <w:lang w:eastAsia="fr-FR"/>
        </w:rPr>
        <w:t>soit</w:t>
      </w:r>
      <w:proofErr w:type="gramEnd"/>
      <w:r w:rsidRPr="00EA4840">
        <w:rPr>
          <w:rFonts w:ascii="Roboto" w:eastAsia="Times New Roman" w:hAnsi="Roboto" w:cs="Times New Roman"/>
          <w:color w:val="000000"/>
          <w:sz w:val="21"/>
          <w:szCs w:val="21"/>
          <w:lang w:eastAsia="fr-FR"/>
        </w:rPr>
        <w:t xml:space="preserve"> s'intégrer au projet collectif avec une remise à niveau par l'équipe pédagogique ;</w:t>
      </w:r>
    </w:p>
    <w:p w14:paraId="6CC648E7" w14:textId="77777777" w:rsidR="00EA4840" w:rsidRPr="00EA4840" w:rsidRDefault="00EA4840" w:rsidP="00EA4840">
      <w:pPr>
        <w:numPr>
          <w:ilvl w:val="0"/>
          <w:numId w:val="10"/>
        </w:numPr>
        <w:spacing w:before="100" w:beforeAutospacing="1" w:after="90" w:line="240" w:lineRule="auto"/>
        <w:rPr>
          <w:rFonts w:ascii="Roboto" w:eastAsia="Times New Roman" w:hAnsi="Roboto" w:cs="Times New Roman"/>
          <w:color w:val="000000"/>
          <w:sz w:val="21"/>
          <w:szCs w:val="21"/>
          <w:lang w:eastAsia="fr-FR"/>
        </w:rPr>
      </w:pPr>
      <w:proofErr w:type="gramStart"/>
      <w:r w:rsidRPr="00EA4840">
        <w:rPr>
          <w:rFonts w:ascii="Roboto" w:eastAsia="Times New Roman" w:hAnsi="Roboto" w:cs="Times New Roman"/>
          <w:color w:val="000000"/>
          <w:sz w:val="21"/>
          <w:szCs w:val="21"/>
          <w:lang w:eastAsia="fr-FR"/>
        </w:rPr>
        <w:t>soit</w:t>
      </w:r>
      <w:proofErr w:type="gramEnd"/>
      <w:r w:rsidRPr="00EA4840">
        <w:rPr>
          <w:rFonts w:ascii="Roboto" w:eastAsia="Times New Roman" w:hAnsi="Roboto" w:cs="Times New Roman"/>
          <w:color w:val="000000"/>
          <w:sz w:val="21"/>
          <w:szCs w:val="21"/>
          <w:lang w:eastAsia="fr-FR"/>
        </w:rPr>
        <w:t xml:space="preserve"> poursuivre leur projet précédent.</w:t>
      </w:r>
    </w:p>
    <w:p w14:paraId="0DE7B4E4" w14:textId="77777777" w:rsidR="00EA4840" w:rsidRPr="00EA4840" w:rsidRDefault="00EA4840" w:rsidP="00EA4840">
      <w:pPr>
        <w:spacing w:after="100" w:afterAutospacing="1" w:line="240" w:lineRule="auto"/>
        <w:rPr>
          <w:rFonts w:ascii="Roboto" w:eastAsia="Times New Roman" w:hAnsi="Roboto" w:cs="Times New Roman"/>
          <w:color w:val="000000"/>
          <w:sz w:val="21"/>
          <w:szCs w:val="21"/>
          <w:lang w:eastAsia="fr-FR"/>
        </w:rPr>
      </w:pPr>
      <w:r w:rsidRPr="00EA4840">
        <w:rPr>
          <w:rFonts w:ascii="Roboto" w:eastAsia="Times New Roman" w:hAnsi="Roboto" w:cs="Times New Roman"/>
          <w:color w:val="000000"/>
          <w:sz w:val="21"/>
          <w:szCs w:val="21"/>
          <w:lang w:eastAsia="fr-FR"/>
        </w:rPr>
        <w:t>Le choix est laissé à l'appréciation de l'équipe pédagogique.</w:t>
      </w:r>
    </w:p>
    <w:p w14:paraId="0D1342C2" w14:textId="77777777" w:rsidR="00EA4840" w:rsidRPr="00EA4840" w:rsidRDefault="00EA4840" w:rsidP="00EA4840">
      <w:pPr>
        <w:spacing w:after="100" w:afterAutospacing="1" w:line="240" w:lineRule="auto"/>
        <w:rPr>
          <w:rFonts w:ascii="Roboto" w:eastAsia="Times New Roman" w:hAnsi="Roboto" w:cs="Times New Roman"/>
          <w:color w:val="000000"/>
          <w:sz w:val="21"/>
          <w:szCs w:val="21"/>
          <w:lang w:eastAsia="fr-FR"/>
        </w:rPr>
      </w:pPr>
      <w:r w:rsidRPr="00EA4840">
        <w:rPr>
          <w:rFonts w:ascii="Roboto" w:eastAsia="Times New Roman" w:hAnsi="Roboto" w:cs="Times New Roman"/>
          <w:color w:val="000000"/>
          <w:sz w:val="21"/>
          <w:szCs w:val="21"/>
          <w:lang w:eastAsia="fr-FR"/>
        </w:rPr>
        <w:t>Quoiqu'il en soit, il est essentiel que les établissements et/ou les CFA d'accueil s'assurent auprès des établissements et/ou des CFA d'origine de la transmission des évaluations réalisées sur livret pour l'année de première professionnelle pour être prises en compte dans l'attribution de la note finale sur livret à l'examen.</w:t>
      </w:r>
    </w:p>
    <w:p w14:paraId="36F4BB3C" w14:textId="77777777" w:rsidR="00EA4840" w:rsidRPr="00EA4840" w:rsidRDefault="00EA4840" w:rsidP="00EA4840">
      <w:pPr>
        <w:spacing w:after="100" w:afterAutospacing="1" w:line="240" w:lineRule="auto"/>
        <w:rPr>
          <w:rFonts w:ascii="Roboto" w:eastAsia="Times New Roman" w:hAnsi="Roboto" w:cs="Times New Roman"/>
          <w:color w:val="000000"/>
          <w:sz w:val="21"/>
          <w:szCs w:val="21"/>
          <w:lang w:eastAsia="fr-FR"/>
        </w:rPr>
      </w:pPr>
      <w:r w:rsidRPr="00EA4840">
        <w:rPr>
          <w:rFonts w:ascii="Roboto" w:eastAsia="Times New Roman" w:hAnsi="Roboto" w:cs="Times New Roman"/>
          <w:color w:val="000000"/>
          <w:sz w:val="21"/>
          <w:szCs w:val="21"/>
          <w:lang w:eastAsia="fr-FR"/>
        </w:rPr>
        <w:t>En l'absence de cette transmission, au plus tard mi-janvier de l'année d'inscription à l'examen, la note sur livret de l'année de première professionnelle est neutralisée. Quant à l'année de terminale, en cas d’impossibilité d'évaluation, la note 0 est attribuée au candidat pour l'évaluation sur livret. Dans cette situation, le candidat se présente au seul oral final de la réalisation du projet. La note obtenue à cet oral est alors divisée par deux pour tenir compte de la celle attribuée sur livret.</w:t>
      </w:r>
    </w:p>
    <w:p w14:paraId="65BFAD75" w14:textId="77777777" w:rsidR="00EA4840" w:rsidRPr="00EA4840" w:rsidRDefault="00EA4840" w:rsidP="00EA4840">
      <w:pPr>
        <w:spacing w:before="100" w:beforeAutospacing="1" w:after="150" w:line="240" w:lineRule="auto"/>
        <w:outlineLvl w:val="3"/>
        <w:rPr>
          <w:rFonts w:ascii="Roboto" w:eastAsia="Times New Roman" w:hAnsi="Roboto" w:cs="Times New Roman"/>
          <w:color w:val="1E7CB6"/>
          <w:sz w:val="24"/>
          <w:szCs w:val="24"/>
          <w:lang w:eastAsia="fr-FR"/>
        </w:rPr>
      </w:pPr>
      <w:r w:rsidRPr="00EA4840">
        <w:rPr>
          <w:rFonts w:ascii="Roboto" w:eastAsia="Times New Roman" w:hAnsi="Roboto" w:cs="Times New Roman"/>
          <w:color w:val="1E7CB6"/>
          <w:sz w:val="24"/>
          <w:szCs w:val="24"/>
          <w:lang w:eastAsia="fr-FR"/>
        </w:rPr>
        <w:t>2. Changement de filière ou de statut de l'établissement d'accueil entre la première et la terminale professionnelle</w:t>
      </w:r>
    </w:p>
    <w:p w14:paraId="056E5858" w14:textId="77777777" w:rsidR="00EA4840" w:rsidRPr="00EA4840" w:rsidRDefault="00EA4840" w:rsidP="00EA4840">
      <w:pPr>
        <w:spacing w:after="100" w:afterAutospacing="1" w:line="240" w:lineRule="auto"/>
        <w:rPr>
          <w:rFonts w:ascii="Roboto" w:eastAsia="Times New Roman" w:hAnsi="Roboto" w:cs="Times New Roman"/>
          <w:color w:val="000000"/>
          <w:sz w:val="21"/>
          <w:szCs w:val="21"/>
          <w:lang w:eastAsia="fr-FR"/>
        </w:rPr>
      </w:pPr>
      <w:r w:rsidRPr="00EA4840">
        <w:rPr>
          <w:rFonts w:ascii="Roboto" w:eastAsia="Times New Roman" w:hAnsi="Roboto" w:cs="Times New Roman"/>
          <w:color w:val="000000"/>
          <w:sz w:val="21"/>
          <w:szCs w:val="21"/>
          <w:lang w:eastAsia="fr-FR"/>
        </w:rPr>
        <w:t>Pour l'évaluation sur livret de la réalisation du projet, l'attribution d'une note en fin de chaque année scolaire (au titre de chacune des années de première et de terminale professionnelle) amène à envisager trois situations spécifiques possibles :</w:t>
      </w:r>
    </w:p>
    <w:p w14:paraId="753FDE97" w14:textId="77777777" w:rsidR="00EA4840" w:rsidRPr="00EA4840" w:rsidRDefault="00EA4840" w:rsidP="00EA4840">
      <w:pPr>
        <w:spacing w:after="100" w:afterAutospacing="1" w:line="240" w:lineRule="auto"/>
        <w:rPr>
          <w:rFonts w:ascii="Roboto" w:eastAsia="Times New Roman" w:hAnsi="Roboto" w:cs="Times New Roman"/>
          <w:color w:val="000000"/>
          <w:sz w:val="21"/>
          <w:szCs w:val="21"/>
          <w:lang w:eastAsia="fr-FR"/>
        </w:rPr>
      </w:pPr>
      <w:r w:rsidRPr="00EA4840">
        <w:rPr>
          <w:rFonts w:ascii="Roboto" w:eastAsia="Times New Roman" w:hAnsi="Roboto" w:cs="Times New Roman"/>
          <w:color w:val="000000"/>
          <w:sz w:val="21"/>
          <w:szCs w:val="21"/>
          <w:lang w:eastAsia="fr-FR"/>
        </w:rPr>
        <w:t>Changement d'orientation entre la première et la terminale professionnelle au sein des établissements publics ou privés sous contrat ou des CFA habilités au CCF, qu'il s'agisse de changement de spécialité ou d'option ou d'arrivée de la voie générale ou technologique : est prise en compte la seule note sur livret de l'année de terminale, en complément de la note de l'oral final.</w:t>
      </w:r>
    </w:p>
    <w:p w14:paraId="2E4B30A8" w14:textId="77777777" w:rsidR="00EA4840" w:rsidRPr="00EA4840" w:rsidRDefault="00EA4840" w:rsidP="00EA4840">
      <w:pPr>
        <w:spacing w:after="100" w:afterAutospacing="1" w:line="240" w:lineRule="auto"/>
        <w:rPr>
          <w:rFonts w:ascii="Roboto" w:eastAsia="Times New Roman" w:hAnsi="Roboto" w:cs="Times New Roman"/>
          <w:color w:val="000000"/>
          <w:sz w:val="21"/>
          <w:szCs w:val="21"/>
          <w:lang w:eastAsia="fr-FR"/>
        </w:rPr>
      </w:pPr>
      <w:r w:rsidRPr="00EA4840">
        <w:rPr>
          <w:rFonts w:ascii="Roboto" w:eastAsia="Times New Roman" w:hAnsi="Roboto" w:cs="Times New Roman"/>
          <w:color w:val="000000"/>
          <w:sz w:val="21"/>
          <w:szCs w:val="21"/>
          <w:lang w:eastAsia="fr-FR"/>
        </w:rPr>
        <w:t>Changement de statut de l'établissement entre la première et la terminale professionnelle sans changement de spécialité :</w:t>
      </w:r>
    </w:p>
    <w:p w14:paraId="159662CB" w14:textId="77777777" w:rsidR="00EA4840" w:rsidRPr="00EA4840" w:rsidRDefault="00EA4840" w:rsidP="00EA4840">
      <w:pPr>
        <w:numPr>
          <w:ilvl w:val="0"/>
          <w:numId w:val="11"/>
        </w:numPr>
        <w:spacing w:before="100" w:beforeAutospacing="1" w:after="90" w:line="240" w:lineRule="auto"/>
        <w:rPr>
          <w:rFonts w:ascii="Roboto" w:eastAsia="Times New Roman" w:hAnsi="Roboto" w:cs="Times New Roman"/>
          <w:color w:val="000000"/>
          <w:sz w:val="21"/>
          <w:szCs w:val="21"/>
          <w:lang w:eastAsia="fr-FR"/>
        </w:rPr>
      </w:pPr>
      <w:proofErr w:type="gramStart"/>
      <w:r w:rsidRPr="00EA4840">
        <w:rPr>
          <w:rFonts w:ascii="Roboto" w:eastAsia="Times New Roman" w:hAnsi="Roboto" w:cs="Times New Roman"/>
          <w:color w:val="000000"/>
          <w:sz w:val="21"/>
          <w:szCs w:val="21"/>
          <w:lang w:eastAsia="fr-FR"/>
        </w:rPr>
        <w:t>l'élève</w:t>
      </w:r>
      <w:proofErr w:type="gramEnd"/>
      <w:r w:rsidRPr="00EA4840">
        <w:rPr>
          <w:rFonts w:ascii="Roboto" w:eastAsia="Times New Roman" w:hAnsi="Roboto" w:cs="Times New Roman"/>
          <w:color w:val="000000"/>
          <w:sz w:val="21"/>
          <w:szCs w:val="21"/>
          <w:lang w:eastAsia="fr-FR"/>
        </w:rPr>
        <w:t xml:space="preserve"> ou l'apprenti issu d'un établissement ou d'un CFA non habilité en première professionnelle est inscrit en terminale professionnelle dans un établissement ou un CFA habilité : en l'absence de note sur livret pour l'année de première professionnelle, seule est prise en compte la note sur livret de l'année de terminale pour l'évaluation sur livret, en complément de la note de l'oral final ;</w:t>
      </w:r>
    </w:p>
    <w:p w14:paraId="4558BD58" w14:textId="77777777" w:rsidR="00EA4840" w:rsidRPr="00EA4840" w:rsidRDefault="00EA4840" w:rsidP="00EA4840">
      <w:pPr>
        <w:numPr>
          <w:ilvl w:val="0"/>
          <w:numId w:val="11"/>
        </w:numPr>
        <w:spacing w:before="100" w:beforeAutospacing="1" w:after="90" w:line="240" w:lineRule="auto"/>
        <w:rPr>
          <w:rFonts w:ascii="Roboto" w:eastAsia="Times New Roman" w:hAnsi="Roboto" w:cs="Times New Roman"/>
          <w:color w:val="000000"/>
          <w:sz w:val="21"/>
          <w:szCs w:val="21"/>
          <w:lang w:eastAsia="fr-FR"/>
        </w:rPr>
      </w:pPr>
      <w:proofErr w:type="gramStart"/>
      <w:r w:rsidRPr="00EA4840">
        <w:rPr>
          <w:rFonts w:ascii="Roboto" w:eastAsia="Times New Roman" w:hAnsi="Roboto" w:cs="Times New Roman"/>
          <w:color w:val="000000"/>
          <w:sz w:val="21"/>
          <w:szCs w:val="21"/>
          <w:lang w:eastAsia="fr-FR"/>
        </w:rPr>
        <w:t>l'élève</w:t>
      </w:r>
      <w:proofErr w:type="gramEnd"/>
      <w:r w:rsidRPr="00EA4840">
        <w:rPr>
          <w:rFonts w:ascii="Roboto" w:eastAsia="Times New Roman" w:hAnsi="Roboto" w:cs="Times New Roman"/>
          <w:color w:val="000000"/>
          <w:sz w:val="21"/>
          <w:szCs w:val="21"/>
          <w:lang w:eastAsia="fr-FR"/>
        </w:rPr>
        <w:t xml:space="preserve"> ou l'apprenti issu d'un établissement ou d'un CFA habilité au CCF en première professionnelle est inscrit en terminale professionnelle dans un établissement ou un CFA non habilité : la note sur livret de l'année de première est neutralisée et l'élève ou l'apprenti est évalué sur le seul oral final.</w:t>
      </w:r>
    </w:p>
    <w:p w14:paraId="7864AA43" w14:textId="77777777" w:rsidR="00EA4840" w:rsidRPr="00EA4840" w:rsidRDefault="00EA4840" w:rsidP="00EA4840">
      <w:pPr>
        <w:spacing w:after="100" w:afterAutospacing="1" w:line="240" w:lineRule="auto"/>
        <w:rPr>
          <w:rFonts w:ascii="Roboto" w:eastAsia="Times New Roman" w:hAnsi="Roboto" w:cs="Times New Roman"/>
          <w:color w:val="000000"/>
          <w:sz w:val="21"/>
          <w:szCs w:val="21"/>
          <w:lang w:eastAsia="fr-FR"/>
        </w:rPr>
      </w:pPr>
      <w:r w:rsidRPr="00EA4840">
        <w:rPr>
          <w:rFonts w:ascii="Roboto" w:eastAsia="Times New Roman" w:hAnsi="Roboto" w:cs="Times New Roman"/>
          <w:color w:val="000000"/>
          <w:sz w:val="21"/>
          <w:szCs w:val="21"/>
          <w:lang w:eastAsia="fr-FR"/>
        </w:rPr>
        <w:t>Retour en formation, sans changement de spécialité, après une interruption de parcours :</w:t>
      </w:r>
    </w:p>
    <w:p w14:paraId="48E4CF9D" w14:textId="77777777" w:rsidR="00EA4840" w:rsidRPr="00EA4840" w:rsidRDefault="00EA4840" w:rsidP="00EA4840">
      <w:pPr>
        <w:numPr>
          <w:ilvl w:val="0"/>
          <w:numId w:val="12"/>
        </w:numPr>
        <w:spacing w:before="100" w:beforeAutospacing="1" w:after="90" w:line="240" w:lineRule="auto"/>
        <w:rPr>
          <w:rFonts w:ascii="Roboto" w:eastAsia="Times New Roman" w:hAnsi="Roboto" w:cs="Times New Roman"/>
          <w:color w:val="000000"/>
          <w:sz w:val="21"/>
          <w:szCs w:val="21"/>
          <w:lang w:eastAsia="fr-FR"/>
        </w:rPr>
      </w:pPr>
      <w:proofErr w:type="gramStart"/>
      <w:r w:rsidRPr="00EA4840">
        <w:rPr>
          <w:rFonts w:ascii="Roboto" w:eastAsia="Times New Roman" w:hAnsi="Roboto" w:cs="Times New Roman"/>
          <w:color w:val="000000"/>
          <w:sz w:val="21"/>
          <w:szCs w:val="21"/>
          <w:lang w:eastAsia="fr-FR"/>
        </w:rPr>
        <w:t>dans</w:t>
      </w:r>
      <w:proofErr w:type="gramEnd"/>
      <w:r w:rsidRPr="00EA4840">
        <w:rPr>
          <w:rFonts w:ascii="Roboto" w:eastAsia="Times New Roman" w:hAnsi="Roboto" w:cs="Times New Roman"/>
          <w:color w:val="000000"/>
          <w:sz w:val="21"/>
          <w:szCs w:val="21"/>
          <w:lang w:eastAsia="fr-FR"/>
        </w:rPr>
        <w:t xml:space="preserve"> le cas d’une rupture scolaire ou de formation d'une durée maximale d’un an : les élèves ou apprentis ayant interrompu leur scolarité ou leur formation pendant un an et qui sont inscrits à nouveau en terminale professionnelle peuvent conserver l'évaluation réalisée sur livret au cours de l'année de première professionnelle, accomplie au titre de la session de l'examen précédente ;</w:t>
      </w:r>
    </w:p>
    <w:p w14:paraId="0CFD9CDE" w14:textId="77777777" w:rsidR="00EA4840" w:rsidRPr="00EA4840" w:rsidRDefault="00EA4840" w:rsidP="00EA4840">
      <w:pPr>
        <w:numPr>
          <w:ilvl w:val="0"/>
          <w:numId w:val="12"/>
        </w:numPr>
        <w:spacing w:before="100" w:beforeAutospacing="1" w:after="90" w:line="240" w:lineRule="auto"/>
        <w:rPr>
          <w:rFonts w:ascii="Roboto" w:eastAsia="Times New Roman" w:hAnsi="Roboto" w:cs="Times New Roman"/>
          <w:color w:val="000000"/>
          <w:sz w:val="21"/>
          <w:szCs w:val="21"/>
          <w:lang w:eastAsia="fr-FR"/>
        </w:rPr>
      </w:pPr>
      <w:proofErr w:type="gramStart"/>
      <w:r w:rsidRPr="00EA4840">
        <w:rPr>
          <w:rFonts w:ascii="Roboto" w:eastAsia="Times New Roman" w:hAnsi="Roboto" w:cs="Times New Roman"/>
          <w:color w:val="000000"/>
          <w:sz w:val="21"/>
          <w:szCs w:val="21"/>
          <w:lang w:eastAsia="fr-FR"/>
        </w:rPr>
        <w:t>dans</w:t>
      </w:r>
      <w:proofErr w:type="gramEnd"/>
      <w:r w:rsidRPr="00EA4840">
        <w:rPr>
          <w:rFonts w:ascii="Roboto" w:eastAsia="Times New Roman" w:hAnsi="Roboto" w:cs="Times New Roman"/>
          <w:color w:val="000000"/>
          <w:sz w:val="21"/>
          <w:szCs w:val="21"/>
          <w:lang w:eastAsia="fr-FR"/>
        </w:rPr>
        <w:t xml:space="preserve"> le cas d’une rupture scolaire ou de formation d’une durée supérieure à un an : la note attribuée au titre du livret scolaire ou de formation pour la classe de première professionnelle n'est plus conservée, elle est donc neutralisée et seule la note attribuée en fin de terminale est prise en compte au titre de la note sur livret, en complément de la note de l'oral final.</w:t>
      </w:r>
    </w:p>
    <w:p w14:paraId="7877BA86" w14:textId="77777777" w:rsidR="00EA4840" w:rsidRPr="00EA4840" w:rsidRDefault="00EA4840" w:rsidP="00EA4840">
      <w:pPr>
        <w:spacing w:after="100" w:afterAutospacing="1" w:line="240" w:lineRule="auto"/>
        <w:rPr>
          <w:rFonts w:ascii="Roboto" w:eastAsia="Times New Roman" w:hAnsi="Roboto" w:cs="Times New Roman"/>
          <w:color w:val="000000"/>
          <w:sz w:val="21"/>
          <w:szCs w:val="21"/>
          <w:lang w:eastAsia="fr-FR"/>
        </w:rPr>
      </w:pPr>
      <w:r w:rsidRPr="00EA4840">
        <w:rPr>
          <w:rFonts w:ascii="Roboto" w:eastAsia="Times New Roman" w:hAnsi="Roboto" w:cs="Times New Roman"/>
          <w:color w:val="000000"/>
          <w:sz w:val="21"/>
          <w:szCs w:val="21"/>
          <w:lang w:eastAsia="fr-FR"/>
        </w:rPr>
        <w:lastRenderedPageBreak/>
        <w:t>Les corps d'inspection apportent un appui aux équipes pédagogiques pour l'élaboration des projets, les démarches de réalisation de projet ainsi que pour l'évaluation orale et sur livret scolaire ou de formation.</w:t>
      </w:r>
    </w:p>
    <w:p w14:paraId="243BAAA1" w14:textId="77777777" w:rsidR="00EA4840" w:rsidRPr="00EA4840" w:rsidRDefault="00EA4840" w:rsidP="00EA4840">
      <w:pPr>
        <w:spacing w:after="120" w:line="240" w:lineRule="auto"/>
        <w:rPr>
          <w:rFonts w:ascii="Roboto" w:eastAsia="Times New Roman" w:hAnsi="Roboto" w:cs="Times New Roman"/>
          <w:color w:val="000000"/>
          <w:sz w:val="21"/>
          <w:szCs w:val="21"/>
          <w:lang w:eastAsia="fr-FR"/>
        </w:rPr>
      </w:pPr>
      <w:r w:rsidRPr="00EA4840">
        <w:rPr>
          <w:rFonts w:ascii="Roboto" w:eastAsia="Times New Roman" w:hAnsi="Roboto" w:cs="Times New Roman"/>
          <w:color w:val="000000"/>
          <w:sz w:val="21"/>
          <w:szCs w:val="21"/>
          <w:lang w:eastAsia="fr-FR"/>
        </w:rPr>
        <w:t>Pour la ministre de l’Éducation nationale et de la Jeunesse, et par délégation,</w:t>
      </w:r>
      <w:r w:rsidRPr="00EA4840">
        <w:rPr>
          <w:rFonts w:ascii="Roboto" w:eastAsia="Times New Roman" w:hAnsi="Roboto" w:cs="Times New Roman"/>
          <w:color w:val="000000"/>
          <w:sz w:val="21"/>
          <w:szCs w:val="21"/>
          <w:lang w:eastAsia="fr-FR"/>
        </w:rPr>
        <w:br/>
        <w:t>Pour le directeur général de l’enseignement scolaire, et par délégation,</w:t>
      </w:r>
      <w:r w:rsidRPr="00EA4840">
        <w:rPr>
          <w:rFonts w:ascii="Roboto" w:eastAsia="Times New Roman" w:hAnsi="Roboto" w:cs="Times New Roman"/>
          <w:color w:val="000000"/>
          <w:sz w:val="21"/>
          <w:szCs w:val="21"/>
          <w:lang w:eastAsia="fr-FR"/>
        </w:rPr>
        <w:br/>
        <w:t>La cheffe du service de l'instruction publique et de l'action pédagogique, adjointe au directeur général,</w:t>
      </w:r>
      <w:r w:rsidRPr="00EA4840">
        <w:rPr>
          <w:rFonts w:ascii="Roboto" w:eastAsia="Times New Roman" w:hAnsi="Roboto" w:cs="Times New Roman"/>
          <w:color w:val="000000"/>
          <w:sz w:val="21"/>
          <w:szCs w:val="21"/>
          <w:lang w:eastAsia="fr-FR"/>
        </w:rPr>
        <w:br/>
        <w:t xml:space="preserve">Rachel-Marie </w:t>
      </w:r>
      <w:proofErr w:type="spellStart"/>
      <w:r w:rsidRPr="00EA4840">
        <w:rPr>
          <w:rFonts w:ascii="Roboto" w:eastAsia="Times New Roman" w:hAnsi="Roboto" w:cs="Times New Roman"/>
          <w:color w:val="000000"/>
          <w:sz w:val="21"/>
          <w:szCs w:val="21"/>
          <w:lang w:eastAsia="fr-FR"/>
        </w:rPr>
        <w:t>Pradeilles</w:t>
      </w:r>
      <w:proofErr w:type="spellEnd"/>
      <w:r w:rsidRPr="00EA4840">
        <w:rPr>
          <w:rFonts w:ascii="Roboto" w:eastAsia="Times New Roman" w:hAnsi="Roboto" w:cs="Times New Roman"/>
          <w:color w:val="000000"/>
          <w:sz w:val="21"/>
          <w:szCs w:val="21"/>
          <w:lang w:eastAsia="fr-FR"/>
        </w:rPr>
        <w:t>-Duval</w:t>
      </w:r>
    </w:p>
    <w:p w14:paraId="200DB762" w14:textId="77777777" w:rsidR="00F257BB" w:rsidRDefault="00F257BB"/>
    <w:sectPr w:rsidR="00F257BB" w:rsidSect="0051407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altName w:val="Roboto"/>
    <w:charset w:val="00"/>
    <w:family w:val="auto"/>
    <w:pitch w:val="variable"/>
    <w:sig w:usb0="E00002FF" w:usb1="5000205B" w:usb2="00000020" w:usb3="00000000" w:csb0="0000019F" w:csb1="00000000"/>
  </w:font>
  <w:font w:name="Archive">
    <w:altName w:val="Calibri"/>
    <w:panose1 w:val="00000000000000000000"/>
    <w:charset w:val="00"/>
    <w:family w:val="modern"/>
    <w:notTrueType/>
    <w:pitch w:val="variable"/>
    <w:sig w:usb0="800002A7" w:usb1="0000004A" w:usb2="00000000" w:usb3="00000000" w:csb0="0000000D"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2314A"/>
    <w:multiLevelType w:val="multilevel"/>
    <w:tmpl w:val="36A27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EF1B75"/>
    <w:multiLevelType w:val="multilevel"/>
    <w:tmpl w:val="34BC8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E40493"/>
    <w:multiLevelType w:val="multilevel"/>
    <w:tmpl w:val="55865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7218F1"/>
    <w:multiLevelType w:val="multilevel"/>
    <w:tmpl w:val="2F8C93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8171B2C"/>
    <w:multiLevelType w:val="multilevel"/>
    <w:tmpl w:val="2F2C0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8474A1"/>
    <w:multiLevelType w:val="multilevel"/>
    <w:tmpl w:val="51603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A54409"/>
    <w:multiLevelType w:val="multilevel"/>
    <w:tmpl w:val="B3C8B2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982859"/>
    <w:multiLevelType w:val="multilevel"/>
    <w:tmpl w:val="21481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C913603"/>
    <w:multiLevelType w:val="multilevel"/>
    <w:tmpl w:val="9384B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72B0E58"/>
    <w:multiLevelType w:val="multilevel"/>
    <w:tmpl w:val="EE62D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BCA46EA"/>
    <w:multiLevelType w:val="multilevel"/>
    <w:tmpl w:val="AAB43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C050F31"/>
    <w:multiLevelType w:val="multilevel"/>
    <w:tmpl w:val="14C2B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3"/>
  </w:num>
  <w:num w:numId="4">
    <w:abstractNumId w:val="2"/>
  </w:num>
  <w:num w:numId="5">
    <w:abstractNumId w:val="4"/>
  </w:num>
  <w:num w:numId="6">
    <w:abstractNumId w:val="6"/>
  </w:num>
  <w:num w:numId="7">
    <w:abstractNumId w:val="7"/>
  </w:num>
  <w:num w:numId="8">
    <w:abstractNumId w:val="11"/>
  </w:num>
  <w:num w:numId="9">
    <w:abstractNumId w:val="0"/>
  </w:num>
  <w:num w:numId="10">
    <w:abstractNumId w:val="9"/>
  </w:num>
  <w:num w:numId="11">
    <w:abstractNumId w:val="8"/>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840"/>
    <w:rsid w:val="00043D41"/>
    <w:rsid w:val="0051407E"/>
    <w:rsid w:val="00CC718F"/>
    <w:rsid w:val="00EA4840"/>
    <w:rsid w:val="00F156D3"/>
    <w:rsid w:val="00F257BB"/>
    <w:rsid w:val="00F71ED9"/>
    <w:rsid w:val="00FB046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C220B"/>
  <w15:chartTrackingRefBased/>
  <w15:docId w15:val="{0333524C-69F7-4FA9-8445-5B1975C49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link w:val="Titre2Car"/>
    <w:uiPriority w:val="9"/>
    <w:qFormat/>
    <w:rsid w:val="00EA4840"/>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EA4840"/>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link w:val="Titre4Car"/>
    <w:uiPriority w:val="9"/>
    <w:qFormat/>
    <w:rsid w:val="00EA4840"/>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EA4840"/>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EA4840"/>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rsid w:val="00EA4840"/>
    <w:rPr>
      <w:rFonts w:ascii="Times New Roman" w:eastAsia="Times New Roman" w:hAnsi="Times New Roman" w:cs="Times New Roman"/>
      <w:b/>
      <w:bCs/>
      <w:sz w:val="24"/>
      <w:szCs w:val="24"/>
      <w:lang w:eastAsia="fr-FR"/>
    </w:rPr>
  </w:style>
  <w:style w:type="paragraph" w:styleId="NormalWeb">
    <w:name w:val="Normal (Web)"/>
    <w:basedOn w:val="Normal"/>
    <w:uiPriority w:val="99"/>
    <w:semiHidden/>
    <w:unhideWhenUsed/>
    <w:rsid w:val="00EA484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EA484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7780672">
      <w:bodyDiv w:val="1"/>
      <w:marLeft w:val="0"/>
      <w:marRight w:val="0"/>
      <w:marTop w:val="0"/>
      <w:marBottom w:val="0"/>
      <w:divBdr>
        <w:top w:val="none" w:sz="0" w:space="0" w:color="auto"/>
        <w:left w:val="none" w:sz="0" w:space="0" w:color="auto"/>
        <w:bottom w:val="none" w:sz="0" w:space="0" w:color="auto"/>
        <w:right w:val="none" w:sz="0" w:space="0" w:color="auto"/>
      </w:divBdr>
      <w:divsChild>
        <w:div w:id="708458467">
          <w:marLeft w:val="0"/>
          <w:marRight w:val="0"/>
          <w:marTop w:val="0"/>
          <w:marBottom w:val="345"/>
          <w:divBdr>
            <w:top w:val="none" w:sz="0" w:space="0" w:color="auto"/>
            <w:left w:val="none" w:sz="0" w:space="0" w:color="auto"/>
            <w:bottom w:val="none" w:sz="0" w:space="0" w:color="auto"/>
            <w:right w:val="none" w:sz="0" w:space="0" w:color="auto"/>
          </w:divBdr>
          <w:divsChild>
            <w:div w:id="890120246">
              <w:marLeft w:val="0"/>
              <w:marRight w:val="0"/>
              <w:marTop w:val="525"/>
              <w:marBottom w:val="345"/>
              <w:divBdr>
                <w:top w:val="single" w:sz="6" w:space="26" w:color="FFFFFF"/>
                <w:left w:val="none" w:sz="0" w:space="0" w:color="auto"/>
                <w:bottom w:val="none" w:sz="0" w:space="0" w:color="auto"/>
                <w:right w:val="none" w:sz="0" w:space="0" w:color="auto"/>
              </w:divBdr>
              <w:divsChild>
                <w:div w:id="73860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357992">
          <w:marLeft w:val="0"/>
          <w:marRight w:val="0"/>
          <w:marTop w:val="0"/>
          <w:marBottom w:val="345"/>
          <w:divBdr>
            <w:top w:val="none" w:sz="0" w:space="0" w:color="auto"/>
            <w:left w:val="none" w:sz="0" w:space="0" w:color="auto"/>
            <w:bottom w:val="none" w:sz="0" w:space="0" w:color="auto"/>
            <w:right w:val="none" w:sz="0" w:space="0" w:color="auto"/>
          </w:divBdr>
          <w:divsChild>
            <w:div w:id="1406486469">
              <w:marLeft w:val="0"/>
              <w:marRight w:val="0"/>
              <w:marTop w:val="0"/>
              <w:marBottom w:val="345"/>
              <w:divBdr>
                <w:top w:val="none" w:sz="0" w:space="0" w:color="auto"/>
                <w:left w:val="none" w:sz="0" w:space="0" w:color="auto"/>
                <w:bottom w:val="none" w:sz="0" w:space="0" w:color="auto"/>
                <w:right w:val="none" w:sz="0" w:space="0" w:color="auto"/>
              </w:divBdr>
              <w:divsChild>
                <w:div w:id="964698487">
                  <w:marLeft w:val="0"/>
                  <w:marRight w:val="0"/>
                  <w:marTop w:val="0"/>
                  <w:marBottom w:val="0"/>
                  <w:divBdr>
                    <w:top w:val="none" w:sz="0" w:space="0" w:color="auto"/>
                    <w:left w:val="none" w:sz="0" w:space="0" w:color="auto"/>
                    <w:bottom w:val="none" w:sz="0" w:space="0" w:color="auto"/>
                    <w:right w:val="none" w:sz="0" w:space="0" w:color="auto"/>
                  </w:divBdr>
                  <w:divsChild>
                    <w:div w:id="1257788024">
                      <w:marLeft w:val="0"/>
                      <w:marRight w:val="0"/>
                      <w:marTop w:val="0"/>
                      <w:marBottom w:val="0"/>
                      <w:divBdr>
                        <w:top w:val="none" w:sz="0" w:space="0" w:color="auto"/>
                        <w:left w:val="none" w:sz="0" w:space="0" w:color="auto"/>
                        <w:bottom w:val="none" w:sz="0" w:space="0" w:color="auto"/>
                        <w:right w:val="none" w:sz="0" w:space="0" w:color="auto"/>
                      </w:divBdr>
                      <w:divsChild>
                        <w:div w:id="2137528510">
                          <w:marLeft w:val="0"/>
                          <w:marRight w:val="0"/>
                          <w:marTop w:val="0"/>
                          <w:marBottom w:val="0"/>
                          <w:divBdr>
                            <w:top w:val="none" w:sz="0" w:space="0" w:color="auto"/>
                            <w:left w:val="none" w:sz="0" w:space="0" w:color="auto"/>
                            <w:bottom w:val="none" w:sz="0" w:space="0" w:color="auto"/>
                            <w:right w:val="none" w:sz="0" w:space="0" w:color="auto"/>
                          </w:divBdr>
                          <w:divsChild>
                            <w:div w:id="1712144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227764">
                      <w:marLeft w:val="0"/>
                      <w:marRight w:val="0"/>
                      <w:marTop w:val="0"/>
                      <w:marBottom w:val="0"/>
                      <w:divBdr>
                        <w:top w:val="none" w:sz="0" w:space="0" w:color="auto"/>
                        <w:left w:val="none" w:sz="0" w:space="0" w:color="auto"/>
                        <w:bottom w:val="none" w:sz="0" w:space="0" w:color="auto"/>
                        <w:right w:val="none" w:sz="0" w:space="0" w:color="auto"/>
                      </w:divBdr>
                      <w:divsChild>
                        <w:div w:id="1507093359">
                          <w:marLeft w:val="0"/>
                          <w:marRight w:val="0"/>
                          <w:marTop w:val="0"/>
                          <w:marBottom w:val="0"/>
                          <w:divBdr>
                            <w:top w:val="none" w:sz="0" w:space="0" w:color="auto"/>
                            <w:left w:val="none" w:sz="0" w:space="0" w:color="auto"/>
                            <w:bottom w:val="none" w:sz="0" w:space="0" w:color="auto"/>
                            <w:right w:val="none" w:sz="0" w:space="0" w:color="auto"/>
                          </w:divBdr>
                          <w:divsChild>
                            <w:div w:id="132936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656407">
          <w:marLeft w:val="0"/>
          <w:marRight w:val="0"/>
          <w:marTop w:val="0"/>
          <w:marBottom w:val="0"/>
          <w:divBdr>
            <w:top w:val="none" w:sz="0" w:space="0" w:color="auto"/>
            <w:left w:val="none" w:sz="0" w:space="0" w:color="auto"/>
            <w:bottom w:val="none" w:sz="0" w:space="0" w:color="auto"/>
            <w:right w:val="none" w:sz="0" w:space="0" w:color="auto"/>
          </w:divBdr>
          <w:divsChild>
            <w:div w:id="110410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4400</Words>
  <Characters>24206</Characters>
  <Application>Microsoft Office Word</Application>
  <DocSecurity>0</DocSecurity>
  <Lines>201</Lines>
  <Paragraphs>57</Paragraphs>
  <ScaleCrop>false</ScaleCrop>
  <HeadingPairs>
    <vt:vector size="2" baseType="variant">
      <vt:variant>
        <vt:lpstr>Titre</vt:lpstr>
      </vt:variant>
      <vt:variant>
        <vt:i4>1</vt:i4>
      </vt:variant>
    </vt:vector>
  </HeadingPairs>
  <TitlesOfParts>
    <vt:vector size="1" baseType="lpstr">
      <vt:lpstr/>
    </vt:vector>
  </TitlesOfParts>
  <Company>Rectorat de l'academie de Nice</Company>
  <LinksUpToDate>false</LinksUpToDate>
  <CharactersWithSpaces>28549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Durand Anne</dc:creator>
  <cp:keywords/>
  <dc:description/>
  <cp:lastModifiedBy>Durand Anne</cp:lastModifiedBy>
  <cp:revision>2</cp:revision>
  <dcterms:created xsi:type="dcterms:W3CDTF">2025-01-23T15:47:00Z</dcterms:created>
  <dcterms:modified xsi:type="dcterms:W3CDTF">2025-01-23T15:47:00Z</dcterms:modified>
</cp:coreProperties>
</file>