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14AA" w14:textId="326A663E" w:rsidR="000B4DCB" w:rsidRPr="00AA5934" w:rsidRDefault="003D44E9" w:rsidP="000B4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THEME </w:t>
      </w:r>
      <w:proofErr w:type="gramStart"/>
      <w:r w:rsidR="00B42F57">
        <w:rPr>
          <w:b/>
          <w:sz w:val="24"/>
          <w:szCs w:val="24"/>
        </w:rPr>
        <w:t>INTRODUCTIF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 w:rsidR="000B4DCB" w:rsidRPr="00AA5934">
        <w:rPr>
          <w:b/>
          <w:sz w:val="24"/>
          <w:szCs w:val="24"/>
        </w:rPr>
        <w:t xml:space="preserve">COMMENT LES ECONOMISTES, LES SOCIOLOGUES ET LES POLITISTES </w:t>
      </w:r>
    </w:p>
    <w:p w14:paraId="67BBB21F" w14:textId="77777777" w:rsidR="005C748D" w:rsidRPr="00AA5934" w:rsidRDefault="000B4DCB" w:rsidP="00230C6B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AA5934">
        <w:rPr>
          <w:b/>
          <w:sz w:val="24"/>
          <w:szCs w:val="24"/>
        </w:rPr>
        <w:t>RAISONNENT-ILS ET TRAVAILLENT-ILS ?</w:t>
      </w:r>
    </w:p>
    <w:p w14:paraId="26AD2C79" w14:textId="77777777" w:rsidR="006F341B" w:rsidRDefault="006F341B" w:rsidP="000B4DCB">
      <w:pPr>
        <w:spacing w:after="0"/>
        <w:rPr>
          <w:sz w:val="24"/>
          <w:szCs w:val="24"/>
        </w:rPr>
      </w:pPr>
    </w:p>
    <w:p w14:paraId="19E8A15F" w14:textId="47D1938B" w:rsidR="000B4DCB" w:rsidRPr="00AC512D" w:rsidRDefault="00B42F57" w:rsidP="006F341B">
      <w:pPr>
        <w:spacing w:after="0"/>
        <w:rPr>
          <w:b/>
          <w:color w:val="0070C0"/>
          <w:sz w:val="24"/>
          <w:szCs w:val="24"/>
        </w:rPr>
      </w:pPr>
      <w:r w:rsidRPr="00AC512D">
        <w:rPr>
          <w:b/>
          <w:color w:val="0070C0"/>
          <w:sz w:val="24"/>
          <w:szCs w:val="24"/>
        </w:rPr>
        <w:t>PROBLEMATIQUE</w:t>
      </w:r>
      <w:r w:rsidR="00151D56" w:rsidRPr="00AC512D">
        <w:rPr>
          <w:b/>
          <w:color w:val="0070C0"/>
          <w:sz w:val="24"/>
          <w:szCs w:val="24"/>
        </w:rPr>
        <w:t xml:space="preserve"> : </w:t>
      </w:r>
      <w:r w:rsidR="00AC512D" w:rsidRPr="00AC512D">
        <w:rPr>
          <w:b/>
          <w:color w:val="0070C0"/>
          <w:sz w:val="24"/>
          <w:szCs w:val="24"/>
        </w:rPr>
        <w:t>montrez que le(s)</w:t>
      </w:r>
      <w:r w:rsidRPr="00AC512D">
        <w:rPr>
          <w:b/>
          <w:color w:val="0070C0"/>
          <w:sz w:val="24"/>
          <w:szCs w:val="24"/>
        </w:rPr>
        <w:t xml:space="preserve"> (thèmes proposés) constitue(nt) un objet d’étude pour la science économique, la science politique et la sociologie</w:t>
      </w:r>
      <w:r w:rsidR="00AC512D" w:rsidRPr="00AC512D">
        <w:rPr>
          <w:b/>
          <w:color w:val="0070C0"/>
          <w:sz w:val="24"/>
          <w:szCs w:val="24"/>
        </w:rPr>
        <w:t>.</w:t>
      </w:r>
    </w:p>
    <w:p w14:paraId="0C83723C" w14:textId="77777777" w:rsidR="00087F05" w:rsidRPr="00AA5934" w:rsidRDefault="00087F05" w:rsidP="00087F05">
      <w:pPr>
        <w:spacing w:after="0"/>
        <w:jc w:val="both"/>
        <w:rPr>
          <w:sz w:val="24"/>
          <w:szCs w:val="24"/>
        </w:rPr>
      </w:pPr>
    </w:p>
    <w:p w14:paraId="29C22E88" w14:textId="3D37DC56" w:rsidR="00151D56" w:rsidRDefault="00AC512D" w:rsidP="00AA593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45CBF" wp14:editId="2B000C4A">
                <wp:simplePos x="0" y="0"/>
                <wp:positionH relativeFrom="column">
                  <wp:posOffset>1936750</wp:posOffset>
                </wp:positionH>
                <wp:positionV relativeFrom="paragraph">
                  <wp:posOffset>170180</wp:posOffset>
                </wp:positionV>
                <wp:extent cx="1333500" cy="558800"/>
                <wp:effectExtent l="0" t="0" r="1905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8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B4579" w14:textId="532D3EBB" w:rsidR="00AC512D" w:rsidRDefault="00AC512D" w:rsidP="00AC51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RESEAUX</w:t>
                            </w:r>
                          </w:p>
                          <w:p w14:paraId="09CC77FC" w14:textId="1B82DC22" w:rsidR="00AC512D" w:rsidRPr="00AC512D" w:rsidRDefault="00AC512D" w:rsidP="00AC51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45CBF" id="Rectangle 15" o:spid="_x0000_s1026" style="position:absolute;margin-left:152.5pt;margin-top:13.4pt;width:105pt;height:4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" fillcolor="#ffc000" strokecolor="#5b9bd5 [3204]" strokeweight="1pt">
                <v:textbox>
                  <w:txbxContent>
                    <w:p w14:paraId="0DEB4579" w14:textId="532D3EBB" w:rsidR="00AC512D" w:rsidRDefault="00AC512D" w:rsidP="00AC512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RESEAUX</w:t>
                      </w:r>
                    </w:p>
                    <w:p w14:paraId="09CC77FC" w14:textId="1B82DC22" w:rsidR="00AC512D" w:rsidRPr="00AC512D" w:rsidRDefault="00AC512D" w:rsidP="00AC512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SOCIAUX</w:t>
                      </w:r>
                    </w:p>
                  </w:txbxContent>
                </v:textbox>
              </v:rect>
            </w:pict>
          </mc:Fallback>
        </mc:AlternateContent>
      </w:r>
      <w:r w:rsidR="00B42F57">
        <w:rPr>
          <w:sz w:val="24"/>
          <w:szCs w:val="24"/>
          <w:u w:val="single"/>
        </w:rPr>
        <w:t>Thème</w:t>
      </w:r>
      <w:r w:rsidR="00151D56">
        <w:rPr>
          <w:sz w:val="24"/>
          <w:szCs w:val="24"/>
          <w:u w:val="single"/>
        </w:rPr>
        <w:t>s</w:t>
      </w:r>
      <w:r w:rsidR="00087F05" w:rsidRPr="00AA5934">
        <w:rPr>
          <w:sz w:val="24"/>
          <w:szCs w:val="24"/>
          <w:u w:val="single"/>
        </w:rPr>
        <w:t xml:space="preserve"> proposé</w:t>
      </w:r>
      <w:r w:rsidR="00151D56">
        <w:rPr>
          <w:sz w:val="24"/>
          <w:szCs w:val="24"/>
          <w:u w:val="single"/>
        </w:rPr>
        <w:t>s</w:t>
      </w:r>
      <w:r w:rsidR="00087F05" w:rsidRPr="00AA5934">
        <w:rPr>
          <w:sz w:val="24"/>
          <w:szCs w:val="24"/>
        </w:rPr>
        <w:t xml:space="preserve"> : </w:t>
      </w:r>
    </w:p>
    <w:p w14:paraId="7A243EE2" w14:textId="230C977A" w:rsidR="00AC512D" w:rsidRDefault="00AC512D" w:rsidP="00AA593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992E8C" wp14:editId="4588800E">
                <wp:simplePos x="0" y="0"/>
                <wp:positionH relativeFrom="column">
                  <wp:posOffset>3955415</wp:posOffset>
                </wp:positionH>
                <wp:positionV relativeFrom="paragraph">
                  <wp:posOffset>120649</wp:posOffset>
                </wp:positionV>
                <wp:extent cx="1333500" cy="558800"/>
                <wp:effectExtent l="76200" t="266700" r="19050" b="2603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5334">
                          <a:off x="0" y="0"/>
                          <a:ext cx="1333500" cy="55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654D7" w14:textId="4334341B" w:rsidR="00AC512D" w:rsidRPr="00AC512D" w:rsidRDefault="00AC512D" w:rsidP="00AC512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C512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992E8C" id="Rectangle 16" o:spid="_x0000_s1027" style="position:absolute;margin-left:311.45pt;margin-top:9.5pt;width:105pt;height:44pt;rotation:-1523347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" fillcolor="black [3213]" strokecolor="#1f4d78 [1604]" strokeweight="1pt">
                <v:textbox>
                  <w:txbxContent>
                    <w:p w14:paraId="115654D7" w14:textId="4334341B" w:rsidR="00AC512D" w:rsidRPr="00AC512D" w:rsidRDefault="00AC512D" w:rsidP="00AC512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C512D">
                        <w:rPr>
                          <w:b/>
                          <w:bCs/>
                          <w:color w:val="FFFFFF" w:themeColor="background1"/>
                        </w:rPr>
                        <w:t>PLAGE</w:t>
                      </w:r>
                    </w:p>
                  </w:txbxContent>
                </v:textbox>
              </v:rect>
            </w:pict>
          </mc:Fallback>
        </mc:AlternateContent>
      </w:r>
    </w:p>
    <w:p w14:paraId="5756F839" w14:textId="18BBEB02" w:rsidR="00AC512D" w:rsidRDefault="00AC512D" w:rsidP="00AA593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0530E" wp14:editId="2E3225C1">
                <wp:simplePos x="0" y="0"/>
                <wp:positionH relativeFrom="column">
                  <wp:posOffset>160655</wp:posOffset>
                </wp:positionH>
                <wp:positionV relativeFrom="paragraph">
                  <wp:posOffset>137521</wp:posOffset>
                </wp:positionV>
                <wp:extent cx="1187450" cy="311150"/>
                <wp:effectExtent l="38100" t="114300" r="31750" b="1270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4601">
                          <a:off x="0" y="0"/>
                          <a:ext cx="1187450" cy="311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F6E12" w14:textId="504690AB" w:rsidR="00AC512D" w:rsidRPr="00AC512D" w:rsidRDefault="00AC512D" w:rsidP="00AC51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C512D">
                              <w:rPr>
                                <w:b/>
                                <w:bCs/>
                                <w:color w:val="000000" w:themeColor="text1"/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0530E" id="Rectangle 11" o:spid="_x0000_s1028" style="position:absolute;margin-left:12.65pt;margin-top:10.85pt;width:93.5pt;height:24.5pt;rotation:-67218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" fillcolor="#0070c0" strokecolor="#ed7d31 [3205]" strokeweight="1pt">
                <v:textbox>
                  <w:txbxContent>
                    <w:p w14:paraId="179F6E12" w14:textId="504690AB" w:rsidR="00AC512D" w:rsidRPr="00AC512D" w:rsidRDefault="00AC512D" w:rsidP="00AC512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C512D">
                        <w:rPr>
                          <w:b/>
                          <w:bCs/>
                          <w:color w:val="000000" w:themeColor="text1"/>
                        </w:rPr>
                        <w:t>SPORT</w:t>
                      </w:r>
                    </w:p>
                  </w:txbxContent>
                </v:textbox>
              </v:rect>
            </w:pict>
          </mc:Fallback>
        </mc:AlternateContent>
      </w:r>
    </w:p>
    <w:p w14:paraId="722AD57B" w14:textId="60BC21C6" w:rsidR="00AC512D" w:rsidRDefault="00AC512D" w:rsidP="00AA5934">
      <w:pPr>
        <w:spacing w:after="0"/>
        <w:rPr>
          <w:sz w:val="24"/>
          <w:szCs w:val="24"/>
        </w:rPr>
      </w:pPr>
    </w:p>
    <w:p w14:paraId="4D1AF149" w14:textId="1E737D6A" w:rsidR="00AC512D" w:rsidRDefault="00AC512D" w:rsidP="00AA5934">
      <w:pPr>
        <w:spacing w:after="0"/>
        <w:rPr>
          <w:sz w:val="24"/>
          <w:szCs w:val="24"/>
        </w:rPr>
      </w:pPr>
    </w:p>
    <w:p w14:paraId="366AC622" w14:textId="311D57F1" w:rsidR="00AC512D" w:rsidRDefault="00AC512D" w:rsidP="00AA593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67EF41" wp14:editId="672F3D54">
                <wp:simplePos x="0" y="0"/>
                <wp:positionH relativeFrom="column">
                  <wp:posOffset>2768600</wp:posOffset>
                </wp:positionH>
                <wp:positionV relativeFrom="paragraph">
                  <wp:posOffset>192405</wp:posOffset>
                </wp:positionV>
                <wp:extent cx="1333500" cy="558800"/>
                <wp:effectExtent l="368300" t="50800" r="330200" b="635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6005">
                          <a:off x="0" y="0"/>
                          <a:ext cx="133350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A73B7" w14:textId="1DE7053B" w:rsidR="00AC512D" w:rsidRPr="00AC512D" w:rsidRDefault="00AC512D" w:rsidP="00AC51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ARGENT POCHE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7EF41" id="Rectangle 19" o:spid="_x0000_s1029" style="position:absolute;margin-left:218pt;margin-top:15.15pt;width:105pt;height:44pt;rotation:3479967fd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3E7A73B7" w14:textId="1DE7053B" w:rsidR="00AC512D" w:rsidRPr="00AC512D" w:rsidRDefault="00AC512D" w:rsidP="00AC512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ARGENT POCHE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7EE8F" wp14:editId="0AC4551C">
                <wp:simplePos x="0" y="0"/>
                <wp:positionH relativeFrom="column">
                  <wp:posOffset>1054100</wp:posOffset>
                </wp:positionH>
                <wp:positionV relativeFrom="paragraph">
                  <wp:posOffset>185225</wp:posOffset>
                </wp:positionV>
                <wp:extent cx="1333500" cy="558800"/>
                <wp:effectExtent l="57150" t="266700" r="76200" b="2603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0636">
                          <a:off x="0" y="0"/>
                          <a:ext cx="133350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C7865" w14:textId="272EC571" w:rsidR="00AC512D" w:rsidRPr="00AC512D" w:rsidRDefault="00EE3302" w:rsidP="00AC51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MUSIQUE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17EE8F" id="Rectangle 17" o:spid="_x0000_s1030" style="position:absolute;margin-left:83pt;margin-top:14.6pt;width:105pt;height:44pt;rotation:1497100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34C7865" w14:textId="272EC571" w:rsidR="00AC512D" w:rsidRPr="00AC512D" w:rsidRDefault="00EE3302" w:rsidP="00AC512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MUSIQUE</w:t>
                      </w:r>
                    </w:p>
                  </w:txbxContent>
                </v:textbox>
              </v:rect>
            </w:pict>
          </mc:Fallback>
        </mc:AlternateContent>
      </w:r>
    </w:p>
    <w:p w14:paraId="7EEB6EF2" w14:textId="0B3C64AD" w:rsidR="00AC512D" w:rsidRDefault="00AC512D" w:rsidP="00AA593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C4A4DC" wp14:editId="27CD394C">
                <wp:simplePos x="0" y="0"/>
                <wp:positionH relativeFrom="column">
                  <wp:posOffset>4388486</wp:posOffset>
                </wp:positionH>
                <wp:positionV relativeFrom="paragraph">
                  <wp:posOffset>104535</wp:posOffset>
                </wp:positionV>
                <wp:extent cx="1333500" cy="558800"/>
                <wp:effectExtent l="0" t="0" r="1905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58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6FC9" w14:textId="51749CAF" w:rsidR="00AC512D" w:rsidRDefault="00AC512D" w:rsidP="00AC51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CINEMA</w:t>
                            </w:r>
                          </w:p>
                          <w:p w14:paraId="01ABB7A0" w14:textId="74D5186C" w:rsidR="00AC512D" w:rsidRPr="00AC512D" w:rsidRDefault="00AC512D" w:rsidP="00AC51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SERIES 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C4A4DC" id="Rectangle 18" o:spid="_x0000_s1031" style="position:absolute;margin-left:345.55pt;margin-top:8.25pt;width:105pt;height:4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" fillcolor="#00b050" strokecolor="#1f4d78 [1604]" strokeweight="1pt">
                <v:textbox>
                  <w:txbxContent>
                    <w:p w14:paraId="04026FC9" w14:textId="51749CAF" w:rsidR="00AC512D" w:rsidRDefault="00AC512D" w:rsidP="00AC512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CINEMA</w:t>
                      </w:r>
                    </w:p>
                    <w:p w14:paraId="01ABB7A0" w14:textId="74D5186C" w:rsidR="00AC512D" w:rsidRPr="00AC512D" w:rsidRDefault="00AC512D" w:rsidP="00AC512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SERIES TV</w:t>
                      </w:r>
                    </w:p>
                  </w:txbxContent>
                </v:textbox>
              </v:rect>
            </w:pict>
          </mc:Fallback>
        </mc:AlternateContent>
      </w:r>
    </w:p>
    <w:p w14:paraId="5599FD28" w14:textId="60523FBE" w:rsidR="00AC512D" w:rsidRDefault="00AC512D" w:rsidP="00AA5934">
      <w:pPr>
        <w:spacing w:after="0"/>
        <w:rPr>
          <w:sz w:val="24"/>
          <w:szCs w:val="24"/>
        </w:rPr>
      </w:pPr>
    </w:p>
    <w:p w14:paraId="69EA1AAF" w14:textId="325B7EEF" w:rsidR="00AC512D" w:rsidRDefault="00AC512D" w:rsidP="00AA5934">
      <w:pPr>
        <w:spacing w:after="0"/>
        <w:rPr>
          <w:sz w:val="24"/>
          <w:szCs w:val="24"/>
        </w:rPr>
      </w:pPr>
    </w:p>
    <w:p w14:paraId="2D2EB67F" w14:textId="01C8C4EA" w:rsidR="00AC512D" w:rsidRDefault="00AC512D" w:rsidP="00AA5934">
      <w:pPr>
        <w:spacing w:after="0"/>
        <w:rPr>
          <w:sz w:val="24"/>
          <w:szCs w:val="24"/>
        </w:rPr>
      </w:pPr>
    </w:p>
    <w:p w14:paraId="6CABBFDE" w14:textId="7D069A27" w:rsidR="00AC512D" w:rsidRDefault="00AC512D" w:rsidP="00AA5934">
      <w:pPr>
        <w:spacing w:after="0"/>
        <w:rPr>
          <w:sz w:val="24"/>
          <w:szCs w:val="24"/>
        </w:rPr>
      </w:pPr>
    </w:p>
    <w:p w14:paraId="61039D62" w14:textId="7CBD74F2" w:rsidR="00087F05" w:rsidRDefault="00087F05" w:rsidP="00955C12">
      <w:pPr>
        <w:spacing w:after="0"/>
        <w:rPr>
          <w:rFonts w:ascii="Arial" w:hAnsi="Arial" w:cs="Arial"/>
          <w:sz w:val="24"/>
          <w:szCs w:val="24"/>
        </w:rPr>
      </w:pPr>
    </w:p>
    <w:p w14:paraId="799644A6" w14:textId="77777777" w:rsidR="00EE3302" w:rsidRDefault="000B4DCB" w:rsidP="000B4DCB">
      <w:pPr>
        <w:spacing w:after="0"/>
        <w:jc w:val="both"/>
        <w:rPr>
          <w:b/>
          <w:sz w:val="24"/>
          <w:szCs w:val="24"/>
        </w:rPr>
      </w:pPr>
      <w:r w:rsidRPr="00AA5934">
        <w:rPr>
          <w:b/>
          <w:sz w:val="24"/>
          <w:szCs w:val="24"/>
        </w:rPr>
        <w:t xml:space="preserve">Objectifs : </w:t>
      </w:r>
      <w:r w:rsidR="009A55DF">
        <w:rPr>
          <w:b/>
          <w:sz w:val="24"/>
          <w:szCs w:val="24"/>
        </w:rPr>
        <w:t xml:space="preserve">Comprendre que les S.E.S </w:t>
      </w:r>
      <w:r w:rsidR="00EE3302">
        <w:rPr>
          <w:b/>
          <w:sz w:val="24"/>
          <w:szCs w:val="24"/>
        </w:rPr>
        <w:t xml:space="preserve">sont des disciplines scientifiques qui utilisent des outils </w:t>
      </w:r>
    </w:p>
    <w:p w14:paraId="62B9AD90" w14:textId="3956EF14" w:rsidR="001F29B4" w:rsidRPr="00AA5934" w:rsidRDefault="00EE3302" w:rsidP="000B4D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proofErr w:type="gramStart"/>
      <w:r>
        <w:rPr>
          <w:b/>
          <w:sz w:val="24"/>
          <w:szCs w:val="24"/>
        </w:rPr>
        <w:t>spécifiques</w:t>
      </w:r>
      <w:proofErr w:type="gramEnd"/>
      <w:r>
        <w:rPr>
          <w:b/>
          <w:sz w:val="24"/>
          <w:szCs w:val="24"/>
        </w:rPr>
        <w:t xml:space="preserve"> et dont le champ d’action et de recherche est large</w:t>
      </w:r>
    </w:p>
    <w:p w14:paraId="08445BE9" w14:textId="7D044456" w:rsidR="000B4DCB" w:rsidRPr="00AA5934" w:rsidRDefault="001F29B4" w:rsidP="001F29B4">
      <w:pPr>
        <w:spacing w:after="0"/>
        <w:ind w:firstLine="708"/>
        <w:jc w:val="both"/>
        <w:rPr>
          <w:b/>
          <w:sz w:val="24"/>
          <w:szCs w:val="24"/>
        </w:rPr>
      </w:pPr>
      <w:r w:rsidRPr="00AA5934">
        <w:rPr>
          <w:b/>
          <w:sz w:val="24"/>
          <w:szCs w:val="24"/>
        </w:rPr>
        <w:t xml:space="preserve">     </w:t>
      </w:r>
      <w:r w:rsidR="00AA5934">
        <w:rPr>
          <w:b/>
          <w:sz w:val="24"/>
          <w:szCs w:val="24"/>
        </w:rPr>
        <w:t xml:space="preserve"> </w:t>
      </w:r>
      <w:r w:rsidR="000B4DCB" w:rsidRPr="00AA5934">
        <w:rPr>
          <w:b/>
          <w:sz w:val="24"/>
          <w:szCs w:val="24"/>
        </w:rPr>
        <w:t xml:space="preserve">Mener </w:t>
      </w:r>
      <w:r w:rsidR="008A6DA4">
        <w:rPr>
          <w:b/>
          <w:sz w:val="24"/>
          <w:szCs w:val="24"/>
        </w:rPr>
        <w:t>des recherches</w:t>
      </w:r>
      <w:r w:rsidR="00AF2622">
        <w:rPr>
          <w:b/>
          <w:sz w:val="24"/>
          <w:szCs w:val="24"/>
        </w:rPr>
        <w:t xml:space="preserve"> </w:t>
      </w:r>
      <w:r w:rsidR="00EE3302">
        <w:rPr>
          <w:b/>
          <w:sz w:val="24"/>
          <w:szCs w:val="24"/>
        </w:rPr>
        <w:t>en suivant un raisonnement</w:t>
      </w:r>
      <w:r w:rsidR="00AF2622">
        <w:rPr>
          <w:b/>
          <w:sz w:val="24"/>
          <w:szCs w:val="24"/>
        </w:rPr>
        <w:t xml:space="preserve"> scientifique</w:t>
      </w:r>
    </w:p>
    <w:p w14:paraId="61D0DF87" w14:textId="72FF4230" w:rsidR="00AF2622" w:rsidRPr="00AA5934" w:rsidRDefault="00AF2622" w:rsidP="00AF262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2D0495D7" w14:textId="7923A70B" w:rsidR="000B4DCB" w:rsidRPr="00AA5934" w:rsidRDefault="00E25D2A" w:rsidP="000B4D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CONSIGNES</w:t>
      </w:r>
    </w:p>
    <w:p w14:paraId="23F5284F" w14:textId="44B8B30A" w:rsidR="001F29B4" w:rsidRDefault="004E1726" w:rsidP="004E17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29B4" w:rsidRPr="004E1726">
        <w:rPr>
          <w:sz w:val="24"/>
          <w:szCs w:val="24"/>
        </w:rPr>
        <w:t>Par groupe</w:t>
      </w:r>
      <w:r w:rsidR="003D44E9">
        <w:rPr>
          <w:sz w:val="24"/>
          <w:szCs w:val="24"/>
        </w:rPr>
        <w:t xml:space="preserve"> de 3, choisissez l’un des sujet</w:t>
      </w:r>
      <w:r w:rsidR="00AF2622">
        <w:rPr>
          <w:sz w:val="24"/>
          <w:szCs w:val="24"/>
        </w:rPr>
        <w:t xml:space="preserve">s proposés, ainsi que </w:t>
      </w:r>
      <w:r w:rsidR="00AF2622" w:rsidRPr="00903258">
        <w:rPr>
          <w:b/>
          <w:bCs/>
          <w:sz w:val="24"/>
          <w:szCs w:val="24"/>
        </w:rPr>
        <w:t xml:space="preserve">l’outil </w:t>
      </w:r>
      <w:r w:rsidR="009A55DF" w:rsidRPr="00903258">
        <w:rPr>
          <w:b/>
          <w:bCs/>
          <w:sz w:val="24"/>
          <w:szCs w:val="24"/>
        </w:rPr>
        <w:t xml:space="preserve">qui sera utilisé / </w:t>
      </w:r>
      <w:r w:rsidR="00AF2622" w:rsidRPr="00903258">
        <w:rPr>
          <w:b/>
          <w:bCs/>
          <w:sz w:val="24"/>
          <w:szCs w:val="24"/>
        </w:rPr>
        <w:t>travaillé</w:t>
      </w:r>
      <w:r w:rsidR="00AF2622">
        <w:rPr>
          <w:sz w:val="24"/>
          <w:szCs w:val="24"/>
        </w:rPr>
        <w:t xml:space="preserve"> : </w:t>
      </w:r>
      <w:r w:rsidR="00AC512D">
        <w:rPr>
          <w:sz w:val="24"/>
          <w:szCs w:val="24"/>
        </w:rPr>
        <w:t>l</w:t>
      </w:r>
      <w:r w:rsidR="009A55DF">
        <w:rPr>
          <w:sz w:val="24"/>
          <w:szCs w:val="24"/>
        </w:rPr>
        <w:t>e</w:t>
      </w:r>
      <w:r w:rsidR="00AC512D">
        <w:rPr>
          <w:sz w:val="24"/>
          <w:szCs w:val="24"/>
        </w:rPr>
        <w:t xml:space="preserve"> </w:t>
      </w:r>
      <w:r w:rsidR="00AF2622">
        <w:rPr>
          <w:sz w:val="24"/>
          <w:szCs w:val="24"/>
        </w:rPr>
        <w:t xml:space="preserve">modèle, </w:t>
      </w:r>
      <w:r w:rsidR="00AC512D">
        <w:rPr>
          <w:sz w:val="24"/>
          <w:szCs w:val="24"/>
        </w:rPr>
        <w:t>l’</w:t>
      </w:r>
      <w:r w:rsidR="00AF2622">
        <w:rPr>
          <w:sz w:val="24"/>
          <w:szCs w:val="24"/>
        </w:rPr>
        <w:t xml:space="preserve">enquête, </w:t>
      </w:r>
      <w:r w:rsidR="00AC512D">
        <w:rPr>
          <w:sz w:val="24"/>
          <w:szCs w:val="24"/>
        </w:rPr>
        <w:t xml:space="preserve">les </w:t>
      </w:r>
      <w:r w:rsidR="00AF2622">
        <w:rPr>
          <w:sz w:val="24"/>
          <w:szCs w:val="24"/>
        </w:rPr>
        <w:t>données statistiques</w:t>
      </w:r>
      <w:r w:rsidR="00AC512D">
        <w:rPr>
          <w:sz w:val="24"/>
          <w:szCs w:val="24"/>
        </w:rPr>
        <w:t>.</w:t>
      </w:r>
    </w:p>
    <w:p w14:paraId="17F74083" w14:textId="20FCE735" w:rsidR="009A55DF" w:rsidRDefault="009A55DF" w:rsidP="004E1726">
      <w:pPr>
        <w:spacing w:after="0"/>
        <w:jc w:val="both"/>
        <w:rPr>
          <w:sz w:val="24"/>
          <w:szCs w:val="24"/>
        </w:rPr>
      </w:pPr>
    </w:p>
    <w:p w14:paraId="5658F52D" w14:textId="7BC0AB56" w:rsidR="009A55DF" w:rsidRPr="004E1726" w:rsidRDefault="009A55DF" w:rsidP="004E17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Formulez 3 </w:t>
      </w:r>
      <w:r w:rsidRPr="00903258">
        <w:rPr>
          <w:b/>
          <w:bCs/>
          <w:sz w:val="24"/>
          <w:szCs w:val="24"/>
        </w:rPr>
        <w:t>hypothèses</w:t>
      </w:r>
      <w:r>
        <w:rPr>
          <w:sz w:val="24"/>
          <w:szCs w:val="24"/>
        </w:rPr>
        <w:t xml:space="preserve"> (« nous supposons que … ») sur le fait que votre sujet constitue : 1/ un fait social. 2/ un fait économique. 3/ un fait politique</w:t>
      </w:r>
    </w:p>
    <w:p w14:paraId="0F1811F4" w14:textId="77777777" w:rsidR="00087F05" w:rsidRPr="00AA5934" w:rsidRDefault="00087F05" w:rsidP="00087F05">
      <w:pPr>
        <w:pStyle w:val="Paragraphedeliste"/>
        <w:spacing w:after="0"/>
        <w:jc w:val="both"/>
        <w:rPr>
          <w:sz w:val="24"/>
          <w:szCs w:val="24"/>
        </w:rPr>
      </w:pPr>
    </w:p>
    <w:p w14:paraId="10141E2E" w14:textId="2DD781F2" w:rsidR="00087F05" w:rsidRPr="004E1726" w:rsidRDefault="004E1726" w:rsidP="004E17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F614A">
        <w:rPr>
          <w:sz w:val="24"/>
          <w:szCs w:val="24"/>
        </w:rPr>
        <w:t xml:space="preserve">Débutez </w:t>
      </w:r>
      <w:r w:rsidR="009A55DF">
        <w:rPr>
          <w:sz w:val="24"/>
          <w:szCs w:val="24"/>
        </w:rPr>
        <w:t>vos</w:t>
      </w:r>
      <w:r w:rsidR="00FF614A">
        <w:rPr>
          <w:sz w:val="24"/>
          <w:szCs w:val="24"/>
        </w:rPr>
        <w:t xml:space="preserve"> </w:t>
      </w:r>
      <w:r w:rsidR="00FF614A" w:rsidRPr="00903258">
        <w:rPr>
          <w:b/>
          <w:bCs/>
          <w:sz w:val="24"/>
          <w:szCs w:val="24"/>
        </w:rPr>
        <w:t>recherches</w:t>
      </w:r>
      <w:r w:rsidR="00FF614A">
        <w:rPr>
          <w:sz w:val="24"/>
          <w:szCs w:val="24"/>
        </w:rPr>
        <w:t xml:space="preserve"> </w:t>
      </w:r>
      <w:r w:rsidR="00087F05" w:rsidRPr="004E1726">
        <w:rPr>
          <w:sz w:val="24"/>
          <w:szCs w:val="24"/>
        </w:rPr>
        <w:t xml:space="preserve">en </w:t>
      </w:r>
      <w:r w:rsidR="00903258">
        <w:rPr>
          <w:sz w:val="24"/>
          <w:szCs w:val="24"/>
        </w:rPr>
        <w:t>choisissant une</w:t>
      </w:r>
      <w:r w:rsidR="00FF614A">
        <w:rPr>
          <w:sz w:val="24"/>
          <w:szCs w:val="24"/>
        </w:rPr>
        <w:t xml:space="preserve"> </w:t>
      </w:r>
      <w:r w:rsidR="00903258">
        <w:rPr>
          <w:sz w:val="24"/>
          <w:szCs w:val="24"/>
        </w:rPr>
        <w:t>méthode</w:t>
      </w:r>
      <w:r w:rsidR="00FF614A">
        <w:rPr>
          <w:sz w:val="24"/>
          <w:szCs w:val="24"/>
        </w:rPr>
        <w:t xml:space="preserve"> </w:t>
      </w:r>
      <w:r w:rsidR="009A55DF">
        <w:rPr>
          <w:sz w:val="24"/>
          <w:szCs w:val="24"/>
        </w:rPr>
        <w:t>(</w:t>
      </w:r>
      <w:r w:rsidR="001F29B4" w:rsidRPr="004E1726">
        <w:rPr>
          <w:sz w:val="24"/>
          <w:szCs w:val="24"/>
        </w:rPr>
        <w:t>observations</w:t>
      </w:r>
      <w:r w:rsidR="009A55DF">
        <w:rPr>
          <w:sz w:val="24"/>
          <w:szCs w:val="24"/>
        </w:rPr>
        <w:t xml:space="preserve"> terrain</w:t>
      </w:r>
      <w:r w:rsidR="001F29B4" w:rsidRPr="004E1726">
        <w:rPr>
          <w:sz w:val="24"/>
          <w:szCs w:val="24"/>
        </w:rPr>
        <w:t xml:space="preserve">, </w:t>
      </w:r>
      <w:r w:rsidR="009A55DF">
        <w:rPr>
          <w:sz w:val="24"/>
          <w:szCs w:val="24"/>
        </w:rPr>
        <w:t xml:space="preserve">modèle qui représente une relation, </w:t>
      </w:r>
      <w:r w:rsidR="001F29B4" w:rsidRPr="004E1726">
        <w:rPr>
          <w:sz w:val="24"/>
          <w:szCs w:val="24"/>
        </w:rPr>
        <w:t>entretiens</w:t>
      </w:r>
      <w:r w:rsidR="009A55DF">
        <w:rPr>
          <w:sz w:val="24"/>
          <w:szCs w:val="24"/>
        </w:rPr>
        <w:t xml:space="preserve"> avec questionnaire</w:t>
      </w:r>
      <w:r w:rsidR="001F29B4" w:rsidRPr="004E1726">
        <w:rPr>
          <w:sz w:val="24"/>
          <w:szCs w:val="24"/>
        </w:rPr>
        <w:t xml:space="preserve">, photos, </w:t>
      </w:r>
      <w:r w:rsidR="00E25D2A">
        <w:rPr>
          <w:sz w:val="24"/>
          <w:szCs w:val="24"/>
        </w:rPr>
        <w:t xml:space="preserve">collecte de données </w:t>
      </w:r>
      <w:r w:rsidR="001F29B4" w:rsidRPr="004E1726">
        <w:rPr>
          <w:sz w:val="24"/>
          <w:szCs w:val="24"/>
        </w:rPr>
        <w:t>statistiques</w:t>
      </w:r>
      <w:r w:rsidR="009A55DF">
        <w:rPr>
          <w:sz w:val="24"/>
          <w:szCs w:val="24"/>
        </w:rPr>
        <w:t xml:space="preserve">) et </w:t>
      </w:r>
      <w:r w:rsidR="00903258">
        <w:rPr>
          <w:sz w:val="24"/>
          <w:szCs w:val="24"/>
        </w:rPr>
        <w:t xml:space="preserve">en diversifiant vos </w:t>
      </w:r>
      <w:r w:rsidR="009A55DF">
        <w:rPr>
          <w:sz w:val="24"/>
          <w:szCs w:val="24"/>
        </w:rPr>
        <w:t>sources documentaires (article de presse, podcast, vidéo, manuel scolaire, revue spécialisée …)</w:t>
      </w:r>
      <w:r w:rsidR="00E25D2A">
        <w:rPr>
          <w:sz w:val="24"/>
          <w:szCs w:val="24"/>
        </w:rPr>
        <w:t>.</w:t>
      </w:r>
    </w:p>
    <w:p w14:paraId="6ED6877A" w14:textId="77777777" w:rsidR="00087F05" w:rsidRPr="00AA5934" w:rsidRDefault="00087F05" w:rsidP="00087F05">
      <w:pPr>
        <w:pStyle w:val="Paragraphedeliste"/>
        <w:spacing w:after="0"/>
        <w:jc w:val="both"/>
        <w:rPr>
          <w:sz w:val="24"/>
          <w:szCs w:val="24"/>
        </w:rPr>
      </w:pPr>
    </w:p>
    <w:p w14:paraId="37525B27" w14:textId="6ACEAC31" w:rsidR="000B4DCB" w:rsidRPr="00EE3302" w:rsidRDefault="004E1726" w:rsidP="004E1726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="001F29B4" w:rsidRPr="004E1726">
        <w:rPr>
          <w:sz w:val="24"/>
          <w:szCs w:val="24"/>
        </w:rPr>
        <w:t>F</w:t>
      </w:r>
      <w:r w:rsidR="000B4DCB" w:rsidRPr="004E1726">
        <w:rPr>
          <w:sz w:val="24"/>
          <w:szCs w:val="24"/>
        </w:rPr>
        <w:t xml:space="preserve">aites le </w:t>
      </w:r>
      <w:r w:rsidR="000B4DCB" w:rsidRPr="00903258">
        <w:rPr>
          <w:b/>
          <w:bCs/>
          <w:sz w:val="24"/>
          <w:szCs w:val="24"/>
        </w:rPr>
        <w:t>bilan des résultats</w:t>
      </w:r>
      <w:r w:rsidR="000B4DCB" w:rsidRPr="004E1726">
        <w:rPr>
          <w:sz w:val="24"/>
          <w:szCs w:val="24"/>
        </w:rPr>
        <w:t xml:space="preserve"> obtenus</w:t>
      </w:r>
      <w:r w:rsidR="00903258">
        <w:rPr>
          <w:sz w:val="24"/>
          <w:szCs w:val="24"/>
        </w:rPr>
        <w:t xml:space="preserve">, puis </w:t>
      </w:r>
      <w:r>
        <w:rPr>
          <w:sz w:val="24"/>
          <w:szCs w:val="24"/>
        </w:rPr>
        <w:t>répondez</w:t>
      </w:r>
      <w:r w:rsidR="00AF2622">
        <w:rPr>
          <w:sz w:val="24"/>
          <w:szCs w:val="24"/>
        </w:rPr>
        <w:t xml:space="preserve"> à </w:t>
      </w:r>
      <w:r w:rsidR="00903258">
        <w:rPr>
          <w:sz w:val="24"/>
          <w:szCs w:val="24"/>
        </w:rPr>
        <w:t xml:space="preserve">vos hypothèses et à </w:t>
      </w:r>
      <w:r w:rsidR="00AF2622">
        <w:rPr>
          <w:sz w:val="24"/>
          <w:szCs w:val="24"/>
        </w:rPr>
        <w:t>la problématique</w:t>
      </w:r>
      <w:r w:rsidR="00903258">
        <w:rPr>
          <w:sz w:val="24"/>
          <w:szCs w:val="24"/>
        </w:rPr>
        <w:t>.</w:t>
      </w:r>
    </w:p>
    <w:p w14:paraId="19725653" w14:textId="77777777" w:rsidR="00903258" w:rsidRDefault="00903258" w:rsidP="006F341B">
      <w:pPr>
        <w:spacing w:after="0"/>
        <w:jc w:val="both"/>
        <w:rPr>
          <w:sz w:val="24"/>
          <w:szCs w:val="24"/>
        </w:rPr>
      </w:pPr>
    </w:p>
    <w:p w14:paraId="5AABC96C" w14:textId="3BCD7B98" w:rsidR="00AF2622" w:rsidRDefault="00903258" w:rsidP="006F34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F2622">
        <w:rPr>
          <w:sz w:val="24"/>
          <w:szCs w:val="24"/>
        </w:rPr>
        <w:t>. Modalités du rendu final</w:t>
      </w:r>
    </w:p>
    <w:p w14:paraId="0B5B1053" w14:textId="38F225C5" w:rsidR="00AF2622" w:rsidRDefault="00AF2622" w:rsidP="006F34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Vous remettrez le résultat de vos recherches sous la forme d’un rendu</w:t>
      </w:r>
      <w:r w:rsidR="00903258">
        <w:rPr>
          <w:sz w:val="24"/>
          <w:szCs w:val="24"/>
        </w:rPr>
        <w:t xml:space="preserve"> de type </w:t>
      </w:r>
      <w:r w:rsidRPr="00137782">
        <w:rPr>
          <w:b/>
          <w:bCs/>
          <w:sz w:val="24"/>
          <w:szCs w:val="24"/>
        </w:rPr>
        <w:t xml:space="preserve">slides </w:t>
      </w:r>
      <w:proofErr w:type="spellStart"/>
      <w:r w:rsidRPr="00137782">
        <w:rPr>
          <w:b/>
          <w:bCs/>
          <w:sz w:val="24"/>
          <w:szCs w:val="24"/>
        </w:rPr>
        <w:t>powerpoint</w:t>
      </w:r>
      <w:proofErr w:type="spellEnd"/>
      <w:r w:rsidR="00E25D2A" w:rsidRPr="00137782">
        <w:rPr>
          <w:b/>
          <w:bCs/>
          <w:sz w:val="24"/>
          <w:szCs w:val="24"/>
        </w:rPr>
        <w:t xml:space="preserve">, </w:t>
      </w:r>
      <w:proofErr w:type="spellStart"/>
      <w:r w:rsidR="00E25D2A" w:rsidRPr="00137782">
        <w:rPr>
          <w:b/>
          <w:bCs/>
          <w:sz w:val="24"/>
          <w:szCs w:val="24"/>
        </w:rPr>
        <w:t>canvas</w:t>
      </w:r>
      <w:proofErr w:type="spellEnd"/>
      <w:r w:rsidR="00EE3302" w:rsidRPr="00137782">
        <w:rPr>
          <w:b/>
          <w:bCs/>
          <w:sz w:val="24"/>
          <w:szCs w:val="24"/>
        </w:rPr>
        <w:t xml:space="preserve">, </w:t>
      </w:r>
      <w:proofErr w:type="spellStart"/>
      <w:r w:rsidR="00EE3302" w:rsidRPr="00137782">
        <w:rPr>
          <w:b/>
          <w:bCs/>
          <w:sz w:val="24"/>
          <w:szCs w:val="24"/>
        </w:rPr>
        <w:t>prezi</w:t>
      </w:r>
      <w:proofErr w:type="spellEnd"/>
      <w:r w:rsidR="00EE3302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="00137782">
        <w:rPr>
          <w:sz w:val="24"/>
          <w:szCs w:val="24"/>
        </w:rPr>
        <w:t xml:space="preserve">couplé d’un </w:t>
      </w:r>
      <w:r w:rsidR="00137782" w:rsidRPr="00137782">
        <w:rPr>
          <w:b/>
          <w:bCs/>
          <w:sz w:val="24"/>
          <w:szCs w:val="24"/>
        </w:rPr>
        <w:t>oral de quelques minutes</w:t>
      </w:r>
      <w:r w:rsidR="00137782">
        <w:rPr>
          <w:sz w:val="24"/>
          <w:szCs w:val="24"/>
        </w:rPr>
        <w:t xml:space="preserve">, </w:t>
      </w:r>
      <w:r w:rsidR="00903258">
        <w:rPr>
          <w:sz w:val="24"/>
          <w:szCs w:val="24"/>
        </w:rPr>
        <w:t>en précisant</w:t>
      </w:r>
      <w:r>
        <w:rPr>
          <w:sz w:val="24"/>
          <w:szCs w:val="24"/>
        </w:rPr>
        <w:t> :</w:t>
      </w:r>
    </w:p>
    <w:p w14:paraId="3F8DFCB2" w14:textId="10382125" w:rsidR="00AF2622" w:rsidRDefault="00903258" w:rsidP="00AF2622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t</w:t>
      </w:r>
      <w:r w:rsidR="00AF2622">
        <w:rPr>
          <w:sz w:val="24"/>
          <w:szCs w:val="24"/>
        </w:rPr>
        <w:t>hème choisi</w:t>
      </w:r>
      <w:r>
        <w:rPr>
          <w:sz w:val="24"/>
          <w:szCs w:val="24"/>
        </w:rPr>
        <w:t xml:space="preserve"> et l’outil que vous avez utilisé </w:t>
      </w:r>
    </w:p>
    <w:p w14:paraId="2116CB2B" w14:textId="28E47F49" w:rsidR="009A55DF" w:rsidRPr="00AF2622" w:rsidRDefault="009A55DF" w:rsidP="00AF2622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hypothèses proposées</w:t>
      </w:r>
    </w:p>
    <w:p w14:paraId="128DC00F" w14:textId="735DB062" w:rsidR="00AF2622" w:rsidRPr="00AF2622" w:rsidRDefault="00903258" w:rsidP="00AF2622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Votre d</w:t>
      </w:r>
      <w:r w:rsidR="00AF2622" w:rsidRPr="00AF2622">
        <w:rPr>
          <w:sz w:val="24"/>
          <w:szCs w:val="24"/>
        </w:rPr>
        <w:t>émarche</w:t>
      </w:r>
      <w:r>
        <w:rPr>
          <w:sz w:val="24"/>
          <w:szCs w:val="24"/>
        </w:rPr>
        <w:t xml:space="preserve"> / méthode</w:t>
      </w:r>
      <w:r w:rsidR="00AF2622" w:rsidRPr="00AF2622">
        <w:rPr>
          <w:sz w:val="24"/>
          <w:szCs w:val="24"/>
        </w:rPr>
        <w:t xml:space="preserve"> d’enquête : comment et où avez-vous cherché </w:t>
      </w:r>
      <w:r>
        <w:rPr>
          <w:sz w:val="24"/>
          <w:szCs w:val="24"/>
        </w:rPr>
        <w:t>les</w:t>
      </w:r>
      <w:r w:rsidR="00AF2622" w:rsidRPr="00AF2622">
        <w:rPr>
          <w:sz w:val="24"/>
          <w:szCs w:val="24"/>
        </w:rPr>
        <w:t xml:space="preserve"> informations : observations</w:t>
      </w:r>
      <w:r>
        <w:rPr>
          <w:sz w:val="24"/>
          <w:szCs w:val="24"/>
        </w:rPr>
        <w:t xml:space="preserve"> (</w:t>
      </w:r>
      <w:r w:rsidR="00AF2622" w:rsidRPr="00AF2622">
        <w:rPr>
          <w:sz w:val="24"/>
          <w:szCs w:val="24"/>
        </w:rPr>
        <w:t>quand</w:t>
      </w:r>
      <w:r>
        <w:rPr>
          <w:sz w:val="24"/>
          <w:szCs w:val="24"/>
        </w:rPr>
        <w:t>,</w:t>
      </w:r>
      <w:r w:rsidR="00AF2622" w:rsidRPr="00AF2622">
        <w:rPr>
          <w:sz w:val="24"/>
          <w:szCs w:val="24"/>
        </w:rPr>
        <w:t xml:space="preserve"> où, </w:t>
      </w:r>
      <w:r>
        <w:rPr>
          <w:sz w:val="24"/>
          <w:szCs w:val="24"/>
        </w:rPr>
        <w:t>comment), e</w:t>
      </w:r>
      <w:r w:rsidR="00AF2622" w:rsidRPr="00AF2622">
        <w:rPr>
          <w:sz w:val="24"/>
          <w:szCs w:val="24"/>
        </w:rPr>
        <w:t>ntretiens réalisés</w:t>
      </w:r>
      <w:r>
        <w:rPr>
          <w:sz w:val="24"/>
          <w:szCs w:val="24"/>
        </w:rPr>
        <w:t xml:space="preserve"> (nombre, </w:t>
      </w:r>
      <w:r>
        <w:rPr>
          <w:sz w:val="24"/>
          <w:szCs w:val="24"/>
        </w:rPr>
        <w:lastRenderedPageBreak/>
        <w:t>comment, qui)</w:t>
      </w:r>
      <w:r w:rsidR="00AF2622" w:rsidRPr="00AF2622">
        <w:rPr>
          <w:sz w:val="24"/>
          <w:szCs w:val="24"/>
        </w:rPr>
        <w:t xml:space="preserve">, photos </w:t>
      </w:r>
      <w:r>
        <w:rPr>
          <w:sz w:val="24"/>
          <w:szCs w:val="24"/>
        </w:rPr>
        <w:t>(</w:t>
      </w:r>
      <w:r w:rsidR="00AF2622" w:rsidRPr="00AF2622">
        <w:rPr>
          <w:sz w:val="24"/>
          <w:szCs w:val="24"/>
        </w:rPr>
        <w:t>quand</w:t>
      </w:r>
      <w:r>
        <w:rPr>
          <w:sz w:val="24"/>
          <w:szCs w:val="24"/>
        </w:rPr>
        <w:t>, où, qui</w:t>
      </w:r>
      <w:r w:rsidR="00AF2622" w:rsidRPr="00AF2622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AF2622" w:rsidRPr="00AF2622">
        <w:rPr>
          <w:sz w:val="24"/>
          <w:szCs w:val="24"/>
        </w:rPr>
        <w:t xml:space="preserve">sources </w:t>
      </w:r>
      <w:r>
        <w:rPr>
          <w:sz w:val="24"/>
          <w:szCs w:val="24"/>
        </w:rPr>
        <w:t xml:space="preserve">documentaires </w:t>
      </w:r>
      <w:r w:rsidR="00AF2622" w:rsidRPr="00AF2622">
        <w:rPr>
          <w:sz w:val="24"/>
          <w:szCs w:val="24"/>
        </w:rPr>
        <w:t>(titre de l’article ou du texte lu, auteur, date</w:t>
      </w:r>
      <w:r w:rsidR="00AF2622">
        <w:rPr>
          <w:sz w:val="24"/>
          <w:szCs w:val="24"/>
        </w:rPr>
        <w:t>, lien internet ...)</w:t>
      </w:r>
    </w:p>
    <w:p w14:paraId="630DAE47" w14:textId="6C44A62C" w:rsidR="00AF2622" w:rsidRDefault="00AF2622" w:rsidP="00AF2622">
      <w:pPr>
        <w:pStyle w:val="Paragraphedeliste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Résultats des recherches</w:t>
      </w:r>
      <w:r w:rsidR="00903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(sous la forme d’un modèle, d’un graphique, </w:t>
      </w:r>
      <w:r w:rsidR="00903258">
        <w:rPr>
          <w:sz w:val="24"/>
          <w:szCs w:val="24"/>
        </w:rPr>
        <w:t xml:space="preserve">de données statistiques </w:t>
      </w:r>
      <w:r>
        <w:rPr>
          <w:sz w:val="24"/>
          <w:szCs w:val="24"/>
        </w:rPr>
        <w:t xml:space="preserve">d’un schéma...) avec réponse aux hypothèses (une par une, sont-elles confirmées ou infirmées) et </w:t>
      </w:r>
      <w:r w:rsidR="00903258">
        <w:rPr>
          <w:sz w:val="24"/>
          <w:szCs w:val="24"/>
        </w:rPr>
        <w:t xml:space="preserve">réponse </w:t>
      </w:r>
      <w:r>
        <w:rPr>
          <w:sz w:val="24"/>
          <w:szCs w:val="24"/>
        </w:rPr>
        <w:t>à la problématique</w:t>
      </w:r>
      <w:r w:rsidR="00903258">
        <w:rPr>
          <w:sz w:val="24"/>
          <w:szCs w:val="24"/>
        </w:rPr>
        <w:t xml:space="preserve"> de départ.</w:t>
      </w:r>
    </w:p>
    <w:p w14:paraId="0A645B6D" w14:textId="77777777" w:rsidR="00903258" w:rsidRDefault="00903258" w:rsidP="00AF2622">
      <w:pPr>
        <w:spacing w:after="0"/>
        <w:jc w:val="both"/>
        <w:rPr>
          <w:sz w:val="24"/>
          <w:szCs w:val="24"/>
        </w:rPr>
      </w:pPr>
    </w:p>
    <w:p w14:paraId="6AFA6AE8" w14:textId="7F611D3B" w:rsidR="00903258" w:rsidRPr="00137782" w:rsidRDefault="00903258" w:rsidP="00AF2622">
      <w:pPr>
        <w:spacing w:after="0"/>
        <w:jc w:val="both"/>
        <w:rPr>
          <w:b/>
          <w:bCs/>
          <w:sz w:val="24"/>
          <w:szCs w:val="24"/>
        </w:rPr>
      </w:pPr>
      <w:r w:rsidRPr="00137782">
        <w:rPr>
          <w:b/>
          <w:bCs/>
          <w:sz w:val="24"/>
          <w:szCs w:val="24"/>
        </w:rPr>
        <w:t>CRITERES D’EVALUATION</w:t>
      </w:r>
    </w:p>
    <w:p w14:paraId="4BAB4E47" w14:textId="76C204C1" w:rsidR="00903258" w:rsidRDefault="00903258" w:rsidP="00903258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EE49AD">
        <w:rPr>
          <w:sz w:val="24"/>
          <w:szCs w:val="24"/>
        </w:rPr>
        <w:t>Présence de tous</w:t>
      </w:r>
      <w:r w:rsidR="00137782">
        <w:rPr>
          <w:sz w:val="24"/>
          <w:szCs w:val="24"/>
        </w:rPr>
        <w:t xml:space="preserve"> les éléments </w:t>
      </w:r>
      <w:r w:rsidR="00EE49AD">
        <w:rPr>
          <w:sz w:val="24"/>
          <w:szCs w:val="24"/>
        </w:rPr>
        <w:t xml:space="preserve">de fond </w:t>
      </w:r>
      <w:r w:rsidR="00137782">
        <w:rPr>
          <w:sz w:val="24"/>
          <w:szCs w:val="24"/>
        </w:rPr>
        <w:t>demandés ? (</w:t>
      </w:r>
      <w:r w:rsidR="00EE49AD">
        <w:rPr>
          <w:sz w:val="24"/>
          <w:szCs w:val="24"/>
        </w:rPr>
        <w:t>5</w:t>
      </w:r>
      <w:r w:rsidR="00137782">
        <w:rPr>
          <w:sz w:val="24"/>
          <w:szCs w:val="24"/>
        </w:rPr>
        <w:t xml:space="preserve"> pts)</w:t>
      </w:r>
    </w:p>
    <w:p w14:paraId="59CE0429" w14:textId="486B8B52" w:rsidR="00137782" w:rsidRDefault="00EE49AD" w:rsidP="00903258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Structuration / o</w:t>
      </w:r>
      <w:r w:rsidR="00137782">
        <w:rPr>
          <w:sz w:val="24"/>
          <w:szCs w:val="24"/>
        </w:rPr>
        <w:t>rganisation de la présentation</w:t>
      </w:r>
      <w:r>
        <w:rPr>
          <w:sz w:val="24"/>
          <w:szCs w:val="24"/>
        </w:rPr>
        <w:t xml:space="preserve"> </w:t>
      </w:r>
      <w:r w:rsidR="00137782">
        <w:rPr>
          <w:sz w:val="24"/>
          <w:szCs w:val="24"/>
        </w:rPr>
        <w:t>(5 pts)</w:t>
      </w:r>
    </w:p>
    <w:p w14:paraId="77E8E20F" w14:textId="21E7C6BB" w:rsidR="00EE49AD" w:rsidRDefault="00EE49AD" w:rsidP="00903258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sz w:val="24"/>
          <w:szCs w:val="24"/>
        </w:rPr>
        <w:t xml:space="preserve"> Pertinence des outils / visuels utilisés pour présenter les résultats + soin (5 pts)</w:t>
      </w:r>
    </w:p>
    <w:p w14:paraId="6751246D" w14:textId="6A919E3D" w:rsidR="00137782" w:rsidRPr="00903258" w:rsidRDefault="00EE49AD" w:rsidP="00903258">
      <w:pPr>
        <w:spacing w:after="0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382B220" wp14:editId="5D977231">
            <wp:simplePos x="0" y="0"/>
            <wp:positionH relativeFrom="column">
              <wp:posOffset>2091055</wp:posOffset>
            </wp:positionH>
            <wp:positionV relativeFrom="paragraph">
              <wp:posOffset>121285</wp:posOffset>
            </wp:positionV>
            <wp:extent cx="762000" cy="762000"/>
            <wp:effectExtent l="0" t="0" r="0" b="0"/>
            <wp:wrapNone/>
            <wp:docPr id="1" name="Picture 1" descr="RedeemBonusCode.co.uk - Bonus &amp; Promo Codes for the Top Casino, Spo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eemBonusCode.co.uk - Bonus &amp; Promo Codes for the Top Casino, Sport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782">
        <w:rPr>
          <w:rFonts w:cstheme="minorHAnsi"/>
          <w:sz w:val="24"/>
          <w:szCs w:val="24"/>
        </w:rPr>
        <w:t>•</w:t>
      </w:r>
      <w:r w:rsidR="00137782">
        <w:rPr>
          <w:sz w:val="24"/>
          <w:szCs w:val="24"/>
        </w:rPr>
        <w:t xml:space="preserve"> C</w:t>
      </w:r>
      <w:r>
        <w:rPr>
          <w:sz w:val="24"/>
          <w:szCs w:val="24"/>
        </w:rPr>
        <w:t xml:space="preserve">ommunication verbale et non verbale, équilibre de parole entre les élèves </w:t>
      </w:r>
      <w:r w:rsidR="00137782">
        <w:rPr>
          <w:sz w:val="24"/>
          <w:szCs w:val="24"/>
        </w:rPr>
        <w:t>(5 pts)</w:t>
      </w:r>
    </w:p>
    <w:p w14:paraId="0396E115" w14:textId="4230F0C5" w:rsidR="00903258" w:rsidRDefault="00903258" w:rsidP="00AF2622">
      <w:pPr>
        <w:spacing w:after="0"/>
        <w:jc w:val="both"/>
        <w:rPr>
          <w:sz w:val="24"/>
          <w:szCs w:val="24"/>
        </w:rPr>
      </w:pPr>
    </w:p>
    <w:p w14:paraId="421675A8" w14:textId="035DEC32" w:rsidR="006F341B" w:rsidRPr="006F341B" w:rsidRDefault="006F341B" w:rsidP="006F341B">
      <w:pPr>
        <w:spacing w:after="0"/>
        <w:jc w:val="both"/>
        <w:rPr>
          <w:i/>
          <w:sz w:val="24"/>
          <w:szCs w:val="24"/>
        </w:rPr>
      </w:pPr>
      <w:r w:rsidRPr="006F341B">
        <w:rPr>
          <w:i/>
          <w:sz w:val="24"/>
          <w:szCs w:val="24"/>
        </w:rPr>
        <w:t>Quelques pistes pour vous aider...</w:t>
      </w:r>
      <w:r w:rsidR="00D23D38" w:rsidRPr="00D23D38">
        <w:rPr>
          <w:noProof/>
          <w:lang w:eastAsia="fr-FR"/>
        </w:rPr>
        <w:t xml:space="preserve"> </w:t>
      </w:r>
    </w:p>
    <w:p w14:paraId="61C27237" w14:textId="7843C8D3" w:rsidR="00AF2622" w:rsidRDefault="006C69C2" w:rsidP="006F341B">
      <w:pPr>
        <w:spacing w:after="0"/>
        <w:jc w:val="both"/>
        <w:rPr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C32B838" wp14:editId="4337221B">
            <wp:simplePos x="0" y="0"/>
            <wp:positionH relativeFrom="margin">
              <wp:posOffset>2851150</wp:posOffset>
            </wp:positionH>
            <wp:positionV relativeFrom="paragraph">
              <wp:posOffset>137795</wp:posOffset>
            </wp:positionV>
            <wp:extent cx="1315720" cy="876935"/>
            <wp:effectExtent l="0" t="0" r="0" b="0"/>
            <wp:wrapNone/>
            <wp:docPr id="3" name="Picture 3" descr="Edinburgh Sports Activities | Parliament House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nburgh Sports Activities | Parliament House Hot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487CF" w14:textId="605256DE" w:rsidR="00AF2622" w:rsidRDefault="006C69C2" w:rsidP="006F341B">
      <w:pPr>
        <w:spacing w:after="0"/>
        <w:jc w:val="both"/>
        <w:rPr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A10D390" wp14:editId="42F7DD63">
            <wp:simplePos x="0" y="0"/>
            <wp:positionH relativeFrom="column">
              <wp:posOffset>4768215</wp:posOffset>
            </wp:positionH>
            <wp:positionV relativeFrom="paragraph">
              <wp:posOffset>83185</wp:posOffset>
            </wp:positionV>
            <wp:extent cx="1426210" cy="1031875"/>
            <wp:effectExtent l="0" t="0" r="2540" b="0"/>
            <wp:wrapNone/>
            <wp:docPr id="5" name="Picture 5" descr="Liste de tous les réseaux sociaux dans le monde en 2020 - Kaka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ste de tous les réseaux sociaux dans le monde en 2020 - KakaBlog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9AD"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C4FF4" wp14:editId="51EA884A">
                <wp:simplePos x="0" y="0"/>
                <wp:positionH relativeFrom="margin">
                  <wp:posOffset>-42545</wp:posOffset>
                </wp:positionH>
                <wp:positionV relativeFrom="paragraph">
                  <wp:posOffset>80645</wp:posOffset>
                </wp:positionV>
                <wp:extent cx="2805545" cy="6610350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545" cy="661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0A151" w14:textId="77777777" w:rsidR="00AF2622" w:rsidRPr="00D23D38" w:rsidRDefault="00AF2622" w:rsidP="00AF26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3D38">
                              <w:rPr>
                                <w:b/>
                              </w:rPr>
                              <w:t>SPORT</w:t>
                            </w:r>
                          </w:p>
                          <w:p w14:paraId="6BC9A63F" w14:textId="5C36EADF" w:rsidR="00AF2622" w:rsidRPr="00AC6D21" w:rsidRDefault="00D23D38" w:rsidP="00D23D38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AF2622" w:rsidRPr="006C69C2">
                              <w:rPr>
                                <w:b/>
                                <w:bCs/>
                              </w:rPr>
                              <w:t>njeux économiques</w:t>
                            </w:r>
                            <w:r w:rsidR="00EE49AD">
                              <w:t xml:space="preserve"> : </w:t>
                            </w:r>
                            <w:r w:rsidR="00AF2622" w:rsidRPr="00AC6D21">
                              <w:t xml:space="preserve">recettes publicitaires, droits, transferts, salaires et primes, salariés secteur sportif, </w:t>
                            </w:r>
                            <w:r w:rsidR="00AC512D">
                              <w:t xml:space="preserve">associations, </w:t>
                            </w:r>
                            <w:r w:rsidR="00AF2622" w:rsidRPr="00AC6D21">
                              <w:t>construction infrastructures, licences sportives, retombées commerciales</w:t>
                            </w:r>
                            <w:r w:rsidR="00B42F57">
                              <w:t>, droits TV</w:t>
                            </w:r>
                            <w:r w:rsidR="00AF2622" w:rsidRPr="00AC6D21">
                              <w:t>... </w:t>
                            </w:r>
                          </w:p>
                          <w:p w14:paraId="31FBA89D" w14:textId="77777777" w:rsidR="00AF2622" w:rsidRPr="00AC6D21" w:rsidRDefault="00AF2622" w:rsidP="00AF2622">
                            <w:pPr>
                              <w:pStyle w:val="Paragraphedeliste"/>
                              <w:spacing w:after="0"/>
                              <w:jc w:val="both"/>
                            </w:pPr>
                          </w:p>
                          <w:p w14:paraId="1E804DE7" w14:textId="6EA01A2B" w:rsidR="00AF2622" w:rsidRPr="00AC6D21" w:rsidRDefault="00D23D38" w:rsidP="00D23D38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AF2622" w:rsidRPr="006C69C2">
                              <w:rPr>
                                <w:b/>
                                <w:bCs/>
                              </w:rPr>
                              <w:t>hénomène social</w:t>
                            </w:r>
                            <w:r w:rsidR="00EE49AD">
                              <w:t xml:space="preserve"> : </w:t>
                            </w:r>
                            <w:r w:rsidR="00AF2622" w:rsidRPr="00AC6D21">
                              <w:t>émotions, partage d’une passion, rencontres, intégration sociale, cohésion sociale, conflits, valeurs, sport / âge et sexe</w:t>
                            </w:r>
                            <w:r w:rsidR="00B42F57">
                              <w:t>, sociabilité, ascension sociale</w:t>
                            </w:r>
                            <w:r w:rsidR="00EE49AD">
                              <w:t>…</w:t>
                            </w:r>
                            <w:r w:rsidR="00AF2622" w:rsidRPr="00AC6D21">
                              <w:t> </w:t>
                            </w:r>
                          </w:p>
                          <w:p w14:paraId="3B39599B" w14:textId="77777777" w:rsidR="00AF2622" w:rsidRPr="00AC6D21" w:rsidRDefault="00AF2622" w:rsidP="00AF2622">
                            <w:pPr>
                              <w:pStyle w:val="Paragraphedeliste"/>
                            </w:pPr>
                          </w:p>
                          <w:p w14:paraId="222F5C1D" w14:textId="3AA9053D" w:rsidR="00AF2622" w:rsidRPr="00AC6D21" w:rsidRDefault="00D23D38" w:rsidP="00D23D38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AF2622" w:rsidRPr="006C69C2">
                              <w:rPr>
                                <w:b/>
                                <w:bCs/>
                              </w:rPr>
                              <w:t>njeux politiques</w:t>
                            </w:r>
                            <w:r w:rsidR="00EE49AD">
                              <w:t xml:space="preserve"> : </w:t>
                            </w:r>
                            <w:r w:rsidR="00AF2622" w:rsidRPr="00AC6D21">
                              <w:t>budget ministère des sports, politique du sport, remise trophées par des présidents, prises de position, ségrégation raciale, programmes politiques, hymnes</w:t>
                            </w:r>
                            <w:r w:rsidR="00B42F57">
                              <w:t>, promotion d’un pays</w:t>
                            </w:r>
                            <w:r w:rsidR="00AF2622" w:rsidRPr="00AC6D21">
                              <w:t>...</w:t>
                            </w:r>
                          </w:p>
                          <w:p w14:paraId="0DED7EFC" w14:textId="77777777" w:rsidR="00AC6D21" w:rsidRPr="00AC6D21" w:rsidRDefault="00AC6D21" w:rsidP="00D23D38">
                            <w:pPr>
                              <w:spacing w:after="0"/>
                              <w:jc w:val="both"/>
                            </w:pPr>
                          </w:p>
                          <w:p w14:paraId="6B2D30BB" w14:textId="77777777" w:rsidR="00AC6D21" w:rsidRPr="00AC6D21" w:rsidRDefault="00AC6D21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 w:rsidRPr="00AC6D21">
                              <w:rPr>
                                <w:i/>
                              </w:rPr>
                              <w:t>Sources :</w:t>
                            </w:r>
                          </w:p>
                          <w:p w14:paraId="3FB37610" w14:textId="77777777" w:rsidR="00AC6D21" w:rsidRPr="00AC6D21" w:rsidRDefault="00AC6D21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 w:rsidRPr="00AC6D21">
                              <w:rPr>
                                <w:i/>
                              </w:rPr>
                              <w:t xml:space="preserve">D. </w:t>
                            </w:r>
                            <w:proofErr w:type="spellStart"/>
                            <w:r w:rsidRPr="00AC6D21">
                              <w:rPr>
                                <w:i/>
                              </w:rPr>
                              <w:t>Galbaud</w:t>
                            </w:r>
                            <w:proofErr w:type="spellEnd"/>
                            <w:r w:rsidRPr="00AC6D21">
                              <w:rPr>
                                <w:i/>
                              </w:rPr>
                              <w:t>, « pourquoi les coureurs africains sont-ils plus performants ? », Sciences humaines, n°273, aout-sept 2015</w:t>
                            </w:r>
                          </w:p>
                          <w:p w14:paraId="62C50EAA" w14:textId="77777777" w:rsidR="00AC6D21" w:rsidRPr="00AC6D21" w:rsidRDefault="00AC6D21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CD07B35" w14:textId="77777777" w:rsidR="00AC6D21" w:rsidRDefault="00AC6D21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Direction générale des entreprises,2016, « </w:t>
                            </w:r>
                            <w:r w:rsidRPr="00AC6D21">
                              <w:rPr>
                                <w:i/>
                              </w:rPr>
                              <w:t>Enjeux et perspectives des industries du sport en France et à l’inter</w:t>
                            </w:r>
                            <w:r>
                              <w:rPr>
                                <w:i/>
                              </w:rPr>
                              <w:t>n</w:t>
                            </w:r>
                            <w:r w:rsidRPr="00AC6D21">
                              <w:rPr>
                                <w:i/>
                              </w:rPr>
                              <w:t>ational</w:t>
                            </w:r>
                            <w:r>
                              <w:rPr>
                                <w:i/>
                              </w:rPr>
                              <w:t xml:space="preserve"> », </w:t>
                            </w:r>
                            <w:r w:rsidR="00AB4DBC">
                              <w:rPr>
                                <w:i/>
                              </w:rPr>
                              <w:t>et « les chiffres clés du spor</w:t>
                            </w:r>
                            <w:r>
                              <w:rPr>
                                <w:i/>
                              </w:rPr>
                              <w:t>t, ministère des sports, 2017</w:t>
                            </w:r>
                          </w:p>
                          <w:p w14:paraId="251365DD" w14:textId="77777777" w:rsidR="00AC6D21" w:rsidRDefault="00AC6D21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74379F4E" w14:textId="77777777" w:rsidR="00AC6D21" w:rsidRDefault="00AC6D21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castagnet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« Mondial 2018 : l’impact économique d’une victoire de la France devrait rester limité », La Croix, 13 juillet 2018</w:t>
                            </w:r>
                          </w:p>
                          <w:p w14:paraId="14E7733E" w14:textId="77777777" w:rsidR="00AC6D21" w:rsidRDefault="00AC6D21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0E3CC766" w14:textId="77777777" w:rsidR="00AC6D21" w:rsidRPr="00EE49AD" w:rsidRDefault="006C69C2" w:rsidP="00D23D38">
                            <w:pPr>
                              <w:spacing w:after="0"/>
                              <w:jc w:val="both"/>
                              <w:rPr>
                                <w:i/>
                                <w:color w:val="FFFFFF" w:themeColor="background1"/>
                              </w:rPr>
                            </w:pPr>
                            <w:hyperlink r:id="rId9" w:history="1">
                              <w:r w:rsidR="00AC6D21" w:rsidRPr="00EE49AD">
                                <w:rPr>
                                  <w:rStyle w:val="Lienhypertexte"/>
                                  <w:i/>
                                  <w:color w:val="FFFFFF" w:themeColor="background1"/>
                                  <w:u w:val="none"/>
                                </w:rPr>
                                <w:t>www.sport24.lefigaro.fr</w:t>
                              </w:r>
                            </w:hyperlink>
                            <w:r w:rsidR="00AC6D21" w:rsidRPr="00EE49AD">
                              <w:rPr>
                                <w:i/>
                                <w:color w:val="FFFFFF" w:themeColor="background1"/>
                              </w:rPr>
                              <w:t>, 2018</w:t>
                            </w:r>
                          </w:p>
                          <w:p w14:paraId="4CBA5E88" w14:textId="77777777" w:rsidR="00AF2622" w:rsidRDefault="00AF2622" w:rsidP="00AF262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C4FF4" id="Rectangle 2" o:spid="_x0000_s1032" style="position:absolute;left:0;text-align:left;margin-left:-3.35pt;margin-top:6.35pt;width:220.9pt;height:52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" fillcolor="#4472c4 [3208]" strokecolor="#1f3763 [1608]" strokeweight="1pt">
                <v:textbox>
                  <w:txbxContent>
                    <w:p w14:paraId="71D0A151" w14:textId="77777777" w:rsidR="00AF2622" w:rsidRPr="00D23D38" w:rsidRDefault="00AF2622" w:rsidP="00AF2622">
                      <w:pPr>
                        <w:jc w:val="center"/>
                        <w:rPr>
                          <w:b/>
                        </w:rPr>
                      </w:pPr>
                      <w:r w:rsidRPr="00D23D38">
                        <w:rPr>
                          <w:b/>
                        </w:rPr>
                        <w:t>SPORT</w:t>
                      </w:r>
                    </w:p>
                    <w:p w14:paraId="6BC9A63F" w14:textId="5C36EADF" w:rsidR="00AF2622" w:rsidRPr="00AC6D21" w:rsidRDefault="00D23D38" w:rsidP="00D23D38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</w:t>
                      </w:r>
                      <w:r w:rsidR="00AF2622" w:rsidRPr="006C69C2">
                        <w:rPr>
                          <w:b/>
                          <w:bCs/>
                        </w:rPr>
                        <w:t>njeux économiques</w:t>
                      </w:r>
                      <w:r w:rsidR="00EE49AD">
                        <w:t xml:space="preserve"> : </w:t>
                      </w:r>
                      <w:r w:rsidR="00AF2622" w:rsidRPr="00AC6D21">
                        <w:t xml:space="preserve">recettes publicitaires, droits, transferts, salaires et primes, salariés secteur sportif, </w:t>
                      </w:r>
                      <w:r w:rsidR="00AC512D">
                        <w:t xml:space="preserve">associations, </w:t>
                      </w:r>
                      <w:r w:rsidR="00AF2622" w:rsidRPr="00AC6D21">
                        <w:t>construction infrastructures, licences sportives, retombées commerciales</w:t>
                      </w:r>
                      <w:r w:rsidR="00B42F57">
                        <w:t>, droits TV</w:t>
                      </w:r>
                      <w:r w:rsidR="00AF2622" w:rsidRPr="00AC6D21">
                        <w:t>... </w:t>
                      </w:r>
                    </w:p>
                    <w:p w14:paraId="31FBA89D" w14:textId="77777777" w:rsidR="00AF2622" w:rsidRPr="00AC6D21" w:rsidRDefault="00AF2622" w:rsidP="00AF2622">
                      <w:pPr>
                        <w:pStyle w:val="Paragraphedeliste"/>
                        <w:spacing w:after="0"/>
                        <w:jc w:val="both"/>
                      </w:pPr>
                    </w:p>
                    <w:p w14:paraId="1E804DE7" w14:textId="6EA01A2B" w:rsidR="00AF2622" w:rsidRPr="00AC6D21" w:rsidRDefault="00D23D38" w:rsidP="00D23D38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P</w:t>
                      </w:r>
                      <w:r w:rsidR="00AF2622" w:rsidRPr="006C69C2">
                        <w:rPr>
                          <w:b/>
                          <w:bCs/>
                        </w:rPr>
                        <w:t>hénomène social</w:t>
                      </w:r>
                      <w:r w:rsidR="00EE49AD">
                        <w:t xml:space="preserve"> : </w:t>
                      </w:r>
                      <w:r w:rsidR="00AF2622" w:rsidRPr="00AC6D21">
                        <w:t>émotions, partage d’une passion, rencontres, intégration sociale, cohésion sociale, conflits, valeurs, sport / âge et sexe</w:t>
                      </w:r>
                      <w:r w:rsidR="00B42F57">
                        <w:t>, sociabilité, ascension sociale</w:t>
                      </w:r>
                      <w:r w:rsidR="00EE49AD">
                        <w:t>…</w:t>
                      </w:r>
                      <w:r w:rsidR="00AF2622" w:rsidRPr="00AC6D21">
                        <w:t> </w:t>
                      </w:r>
                    </w:p>
                    <w:p w14:paraId="3B39599B" w14:textId="77777777" w:rsidR="00AF2622" w:rsidRPr="00AC6D21" w:rsidRDefault="00AF2622" w:rsidP="00AF2622">
                      <w:pPr>
                        <w:pStyle w:val="Paragraphedeliste"/>
                      </w:pPr>
                    </w:p>
                    <w:p w14:paraId="222F5C1D" w14:textId="3AA9053D" w:rsidR="00AF2622" w:rsidRPr="00AC6D21" w:rsidRDefault="00D23D38" w:rsidP="00D23D38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</w:t>
                      </w:r>
                      <w:r w:rsidR="00AF2622" w:rsidRPr="006C69C2">
                        <w:rPr>
                          <w:b/>
                          <w:bCs/>
                        </w:rPr>
                        <w:t>njeux politiques</w:t>
                      </w:r>
                      <w:r w:rsidR="00EE49AD">
                        <w:t xml:space="preserve"> : </w:t>
                      </w:r>
                      <w:r w:rsidR="00AF2622" w:rsidRPr="00AC6D21">
                        <w:t>budget ministère des sports, politique du sport, remise trophées par des présidents, prises de position, ségrégation raciale, programmes politiques, hymnes</w:t>
                      </w:r>
                      <w:r w:rsidR="00B42F57">
                        <w:t>, promotion d’un pays</w:t>
                      </w:r>
                      <w:r w:rsidR="00AF2622" w:rsidRPr="00AC6D21">
                        <w:t>...</w:t>
                      </w:r>
                    </w:p>
                    <w:p w14:paraId="0DED7EFC" w14:textId="77777777" w:rsidR="00AC6D21" w:rsidRPr="00AC6D21" w:rsidRDefault="00AC6D21" w:rsidP="00D23D38">
                      <w:pPr>
                        <w:spacing w:after="0"/>
                        <w:jc w:val="both"/>
                      </w:pPr>
                    </w:p>
                    <w:p w14:paraId="6B2D30BB" w14:textId="77777777" w:rsidR="00AC6D21" w:rsidRPr="00AC6D21" w:rsidRDefault="00AC6D21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 w:rsidRPr="00AC6D21">
                        <w:rPr>
                          <w:i/>
                        </w:rPr>
                        <w:t>Sources :</w:t>
                      </w:r>
                    </w:p>
                    <w:p w14:paraId="3FB37610" w14:textId="77777777" w:rsidR="00AC6D21" w:rsidRPr="00AC6D21" w:rsidRDefault="00AC6D21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 w:rsidRPr="00AC6D21">
                        <w:rPr>
                          <w:i/>
                        </w:rPr>
                        <w:t xml:space="preserve">D. </w:t>
                      </w:r>
                      <w:proofErr w:type="spellStart"/>
                      <w:r w:rsidRPr="00AC6D21">
                        <w:rPr>
                          <w:i/>
                        </w:rPr>
                        <w:t>Galbaud</w:t>
                      </w:r>
                      <w:proofErr w:type="spellEnd"/>
                      <w:r w:rsidRPr="00AC6D21">
                        <w:rPr>
                          <w:i/>
                        </w:rPr>
                        <w:t>, « pourquoi les coureurs africains sont-ils plus performants ? », Sciences humaines, n°273, aout-sept 2015</w:t>
                      </w:r>
                    </w:p>
                    <w:p w14:paraId="62C50EAA" w14:textId="77777777" w:rsidR="00AC6D21" w:rsidRPr="00AC6D21" w:rsidRDefault="00AC6D21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3CD07B35" w14:textId="77777777" w:rsidR="00AC6D21" w:rsidRDefault="00AC6D21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Direction générale des entreprises,2016, « </w:t>
                      </w:r>
                      <w:r w:rsidRPr="00AC6D21">
                        <w:rPr>
                          <w:i/>
                        </w:rPr>
                        <w:t>Enjeux et perspectives des industries du sport en France et à l’inter</w:t>
                      </w:r>
                      <w:r>
                        <w:rPr>
                          <w:i/>
                        </w:rPr>
                        <w:t>n</w:t>
                      </w:r>
                      <w:r w:rsidRPr="00AC6D21">
                        <w:rPr>
                          <w:i/>
                        </w:rPr>
                        <w:t>ational</w:t>
                      </w:r>
                      <w:r>
                        <w:rPr>
                          <w:i/>
                        </w:rPr>
                        <w:t xml:space="preserve"> », </w:t>
                      </w:r>
                      <w:r w:rsidR="00AB4DBC">
                        <w:rPr>
                          <w:i/>
                        </w:rPr>
                        <w:t>et « les chiffres clés du spor</w:t>
                      </w:r>
                      <w:r>
                        <w:rPr>
                          <w:i/>
                        </w:rPr>
                        <w:t>t, ministère des sports, 2017</w:t>
                      </w:r>
                    </w:p>
                    <w:p w14:paraId="251365DD" w14:textId="77777777" w:rsidR="00AC6D21" w:rsidRDefault="00AC6D21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74379F4E" w14:textId="77777777" w:rsidR="00AC6D21" w:rsidRDefault="00AC6D21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M. </w:t>
                      </w:r>
                      <w:proofErr w:type="spellStart"/>
                      <w:r>
                        <w:rPr>
                          <w:i/>
                        </w:rPr>
                        <w:t>castagnet</w:t>
                      </w:r>
                      <w:proofErr w:type="spellEnd"/>
                      <w:r>
                        <w:rPr>
                          <w:i/>
                        </w:rPr>
                        <w:t>, « Mondial 2018 : l’impact économique d’une victoire de la France devrait rester limité », La Croix, 13 juillet 2018</w:t>
                      </w:r>
                    </w:p>
                    <w:p w14:paraId="14E7733E" w14:textId="77777777" w:rsidR="00AC6D21" w:rsidRDefault="00AC6D21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0E3CC766" w14:textId="77777777" w:rsidR="00AC6D21" w:rsidRPr="00EE49AD" w:rsidRDefault="006C69C2" w:rsidP="00D23D38">
                      <w:pPr>
                        <w:spacing w:after="0"/>
                        <w:jc w:val="both"/>
                        <w:rPr>
                          <w:i/>
                          <w:color w:val="FFFFFF" w:themeColor="background1"/>
                        </w:rPr>
                      </w:pPr>
                      <w:hyperlink r:id="rId10" w:history="1">
                        <w:r w:rsidR="00AC6D21" w:rsidRPr="00EE49AD">
                          <w:rPr>
                            <w:rStyle w:val="Lienhypertexte"/>
                            <w:i/>
                            <w:color w:val="FFFFFF" w:themeColor="background1"/>
                            <w:u w:val="none"/>
                          </w:rPr>
                          <w:t>www.sport24.lefigaro.fr</w:t>
                        </w:r>
                      </w:hyperlink>
                      <w:r w:rsidR="00AC6D21" w:rsidRPr="00EE49AD">
                        <w:rPr>
                          <w:i/>
                          <w:color w:val="FFFFFF" w:themeColor="background1"/>
                        </w:rPr>
                        <w:t>, 2018</w:t>
                      </w:r>
                    </w:p>
                    <w:p w14:paraId="4CBA5E88" w14:textId="77777777" w:rsidR="00AF2622" w:rsidRDefault="00AF2622" w:rsidP="00AF2622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FB1C9D" w14:textId="4B9CFAE7" w:rsidR="00AF2622" w:rsidRDefault="00AF2622" w:rsidP="006F341B">
      <w:pPr>
        <w:spacing w:after="0"/>
        <w:jc w:val="both"/>
        <w:rPr>
          <w:i/>
          <w:sz w:val="24"/>
          <w:szCs w:val="24"/>
        </w:rPr>
      </w:pPr>
    </w:p>
    <w:p w14:paraId="49859C29" w14:textId="40544D03" w:rsidR="00AF2622" w:rsidRDefault="00AF2622" w:rsidP="006F341B">
      <w:pPr>
        <w:spacing w:after="0"/>
        <w:jc w:val="both"/>
        <w:rPr>
          <w:sz w:val="24"/>
          <w:szCs w:val="24"/>
        </w:rPr>
      </w:pPr>
    </w:p>
    <w:p w14:paraId="25C4A4BE" w14:textId="643607DF" w:rsidR="00AF2622" w:rsidRDefault="00AF2622" w:rsidP="00AF2622">
      <w:pPr>
        <w:spacing w:after="0"/>
        <w:jc w:val="both"/>
        <w:rPr>
          <w:sz w:val="24"/>
          <w:szCs w:val="24"/>
        </w:rPr>
      </w:pPr>
    </w:p>
    <w:p w14:paraId="03F0CA52" w14:textId="40B0FF74" w:rsidR="00AF2622" w:rsidRDefault="00AF2622" w:rsidP="00AF2622">
      <w:pPr>
        <w:spacing w:after="0"/>
        <w:jc w:val="both"/>
        <w:rPr>
          <w:sz w:val="24"/>
          <w:szCs w:val="24"/>
        </w:rPr>
      </w:pPr>
    </w:p>
    <w:p w14:paraId="478E4F3B" w14:textId="36BB033F" w:rsidR="00AF2622" w:rsidRDefault="006C69C2" w:rsidP="00AF2622">
      <w:pPr>
        <w:spacing w:after="0"/>
        <w:jc w:val="both"/>
        <w:rPr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03352" wp14:editId="16AF948C">
                <wp:simplePos x="0" y="0"/>
                <wp:positionH relativeFrom="margin">
                  <wp:posOffset>3386455</wp:posOffset>
                </wp:positionH>
                <wp:positionV relativeFrom="paragraph">
                  <wp:posOffset>168910</wp:posOffset>
                </wp:positionV>
                <wp:extent cx="2805545" cy="5518150"/>
                <wp:effectExtent l="0" t="0" r="1397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545" cy="551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F1B16" w14:textId="77777777" w:rsidR="00AF2622" w:rsidRPr="00D23D38" w:rsidRDefault="00D23D38" w:rsidP="00AF26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3D38">
                              <w:rPr>
                                <w:b/>
                              </w:rPr>
                              <w:t>RESEAUX SOCIAUX</w:t>
                            </w:r>
                          </w:p>
                          <w:p w14:paraId="274F0F82" w14:textId="7CB7FADD" w:rsidR="00AF2622" w:rsidRDefault="00D23D38" w:rsidP="00D23D38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Enjeux économiques</w:t>
                            </w:r>
                            <w:r>
                              <w:t> : ressources publicitaires, marques, investissements numériques</w:t>
                            </w:r>
                            <w:r w:rsidR="006C69C2">
                              <w:t>, achats en ligne, avis consommateurs, commerce international</w:t>
                            </w:r>
                          </w:p>
                          <w:p w14:paraId="1F12B303" w14:textId="77777777" w:rsidR="00D23D38" w:rsidRDefault="00D23D38" w:rsidP="00D23D38">
                            <w:pPr>
                              <w:spacing w:after="0"/>
                              <w:jc w:val="both"/>
                            </w:pPr>
                          </w:p>
                          <w:p w14:paraId="2B6A4A31" w14:textId="77777777" w:rsidR="00D23D38" w:rsidRDefault="00D23D38" w:rsidP="00D23D38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Enjeux politiques</w:t>
                            </w:r>
                            <w:r>
                              <w:t xml:space="preserve"> : opinions politiques, tweets, résultats d’élections, récupération des données par les firmes, campagne des candidats, désinformation, manipulation politique, </w:t>
                            </w:r>
                            <w:proofErr w:type="gramStart"/>
                            <w:r>
                              <w:t>fake news</w:t>
                            </w:r>
                            <w:proofErr w:type="gramEnd"/>
                          </w:p>
                          <w:p w14:paraId="27ACF3F2" w14:textId="77777777" w:rsidR="00D23D38" w:rsidRDefault="00D23D38" w:rsidP="00D23D38">
                            <w:pPr>
                              <w:spacing w:after="0"/>
                              <w:jc w:val="both"/>
                            </w:pPr>
                          </w:p>
                          <w:p w14:paraId="311762F5" w14:textId="167210A0" w:rsidR="00D23D38" w:rsidRDefault="00D23D38" w:rsidP="00D23D38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Enjeux sociologiques</w:t>
                            </w:r>
                            <w:r>
                              <w:t> : recherche d’emploi, profils utilisateurs, niveau diplôme</w:t>
                            </w:r>
                            <w:r w:rsidR="006C69C2">
                              <w:t>, influenceurs, modes, communautés, sociabilité, harcèlement, rencontres</w:t>
                            </w:r>
                          </w:p>
                          <w:p w14:paraId="693C14E3" w14:textId="77777777" w:rsidR="00D23D38" w:rsidRDefault="00D23D38" w:rsidP="00D23D38">
                            <w:pPr>
                              <w:spacing w:after="0"/>
                              <w:jc w:val="both"/>
                            </w:pPr>
                          </w:p>
                          <w:p w14:paraId="40FA3809" w14:textId="77777777" w:rsidR="00D23D38" w:rsidRDefault="00D23D38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 w:rsidRPr="00D23D38">
                              <w:rPr>
                                <w:i/>
                              </w:rPr>
                              <w:t xml:space="preserve">Sources : </w:t>
                            </w:r>
                          </w:p>
                          <w:p w14:paraId="5A447681" w14:textId="77777777" w:rsidR="00D23D38" w:rsidRDefault="00D23D38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 w:rsidRPr="00D23D38">
                              <w:rPr>
                                <w:i/>
                              </w:rPr>
                              <w:t>N. Bayle, « réseaux sociaux, data ... la publicité à l’ère du numérique », le Mond</w:t>
                            </w:r>
                            <w:r>
                              <w:rPr>
                                <w:i/>
                              </w:rPr>
                              <w:t>e, 29.01.</w:t>
                            </w:r>
                            <w:r w:rsidRPr="00D23D38">
                              <w:rPr>
                                <w:i/>
                              </w:rPr>
                              <w:t>2018</w:t>
                            </w:r>
                          </w:p>
                          <w:p w14:paraId="0F830669" w14:textId="77777777" w:rsidR="00D23D38" w:rsidRDefault="00D23D38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099B1ED" w14:textId="77777777" w:rsidR="00D23D38" w:rsidRDefault="00D23D38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Etude sur réseaux sociaux et emploi, Randstad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Award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2015</w:t>
                            </w:r>
                          </w:p>
                          <w:p w14:paraId="134BAB64" w14:textId="77777777" w:rsidR="00AC6D21" w:rsidRDefault="00AC6D21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58FACA15" w14:textId="77777777" w:rsidR="00AC6D21" w:rsidRPr="00D23D38" w:rsidRDefault="00AC6D21" w:rsidP="00D23D38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M.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Severo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&amp; R. Lamarche-Perrin, « L’analyse des opinions politiques sur Twitter. Défis et opportunités d’une approche multi-échelle, Revue française de sociologie n°59,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3352" id="Rectangle 4" o:spid="_x0000_s1033" style="position:absolute;left:0;text-align:left;margin-left:266.65pt;margin-top:13.3pt;width:220.9pt;height:4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" fillcolor="#ed7d31 [3205]" strokecolor="#823b0b [1605]" strokeweight="1pt">
                <v:textbox>
                  <w:txbxContent>
                    <w:p w14:paraId="5FCF1B16" w14:textId="77777777" w:rsidR="00AF2622" w:rsidRPr="00D23D38" w:rsidRDefault="00D23D38" w:rsidP="00AF2622">
                      <w:pPr>
                        <w:jc w:val="center"/>
                        <w:rPr>
                          <w:b/>
                        </w:rPr>
                      </w:pPr>
                      <w:r w:rsidRPr="00D23D38">
                        <w:rPr>
                          <w:b/>
                        </w:rPr>
                        <w:t>RESEAUX SOCIAUX</w:t>
                      </w:r>
                    </w:p>
                    <w:p w14:paraId="274F0F82" w14:textId="7CB7FADD" w:rsidR="00AF2622" w:rsidRDefault="00D23D38" w:rsidP="00D23D38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Enjeux économiques</w:t>
                      </w:r>
                      <w:r>
                        <w:t> : ressources publicitaires, marques, investissements numériques</w:t>
                      </w:r>
                      <w:r w:rsidR="006C69C2">
                        <w:t>, achats en ligne, avis consommateurs, commerce international</w:t>
                      </w:r>
                    </w:p>
                    <w:p w14:paraId="1F12B303" w14:textId="77777777" w:rsidR="00D23D38" w:rsidRDefault="00D23D38" w:rsidP="00D23D38">
                      <w:pPr>
                        <w:spacing w:after="0"/>
                        <w:jc w:val="both"/>
                      </w:pPr>
                    </w:p>
                    <w:p w14:paraId="2B6A4A31" w14:textId="77777777" w:rsidR="00D23D38" w:rsidRDefault="00D23D38" w:rsidP="00D23D38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Enjeux politiques</w:t>
                      </w:r>
                      <w:r>
                        <w:t xml:space="preserve"> : opinions politiques, tweets, résultats d’élections, récupération des données par les firmes, campagne des candidats, désinformation, manipulation politique, </w:t>
                      </w:r>
                      <w:proofErr w:type="gramStart"/>
                      <w:r>
                        <w:t>fake news</w:t>
                      </w:r>
                      <w:proofErr w:type="gramEnd"/>
                    </w:p>
                    <w:p w14:paraId="27ACF3F2" w14:textId="77777777" w:rsidR="00D23D38" w:rsidRDefault="00D23D38" w:rsidP="00D23D38">
                      <w:pPr>
                        <w:spacing w:after="0"/>
                        <w:jc w:val="both"/>
                      </w:pPr>
                    </w:p>
                    <w:p w14:paraId="311762F5" w14:textId="167210A0" w:rsidR="00D23D38" w:rsidRDefault="00D23D38" w:rsidP="00D23D38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Enjeux sociologiques</w:t>
                      </w:r>
                      <w:r>
                        <w:t> : recherche d’emploi, profils utilisateurs, niveau diplôme</w:t>
                      </w:r>
                      <w:r w:rsidR="006C69C2">
                        <w:t>, influenceurs, modes, communautés, sociabilité, harcèlement, rencontres</w:t>
                      </w:r>
                    </w:p>
                    <w:p w14:paraId="693C14E3" w14:textId="77777777" w:rsidR="00D23D38" w:rsidRDefault="00D23D38" w:rsidP="00D23D38">
                      <w:pPr>
                        <w:spacing w:after="0"/>
                        <w:jc w:val="both"/>
                      </w:pPr>
                    </w:p>
                    <w:p w14:paraId="40FA3809" w14:textId="77777777" w:rsidR="00D23D38" w:rsidRDefault="00D23D38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 w:rsidRPr="00D23D38">
                        <w:rPr>
                          <w:i/>
                        </w:rPr>
                        <w:t xml:space="preserve">Sources : </w:t>
                      </w:r>
                    </w:p>
                    <w:p w14:paraId="5A447681" w14:textId="77777777" w:rsidR="00D23D38" w:rsidRDefault="00D23D38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 w:rsidRPr="00D23D38">
                        <w:rPr>
                          <w:i/>
                        </w:rPr>
                        <w:t>N. Bayle, « réseaux sociaux, data ... la publicité à l’ère du numérique », le Mond</w:t>
                      </w:r>
                      <w:r>
                        <w:rPr>
                          <w:i/>
                        </w:rPr>
                        <w:t>e, 29.01.</w:t>
                      </w:r>
                      <w:r w:rsidRPr="00D23D38">
                        <w:rPr>
                          <w:i/>
                        </w:rPr>
                        <w:t>2018</w:t>
                      </w:r>
                    </w:p>
                    <w:p w14:paraId="0F830669" w14:textId="77777777" w:rsidR="00D23D38" w:rsidRDefault="00D23D38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3099B1ED" w14:textId="77777777" w:rsidR="00D23D38" w:rsidRDefault="00D23D38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Etude sur réseaux sociaux et emploi, Randstad </w:t>
                      </w:r>
                      <w:proofErr w:type="spellStart"/>
                      <w:r>
                        <w:rPr>
                          <w:i/>
                        </w:rPr>
                        <w:t>Award</w:t>
                      </w:r>
                      <w:proofErr w:type="spellEnd"/>
                      <w:r>
                        <w:rPr>
                          <w:i/>
                        </w:rPr>
                        <w:t>, 2015</w:t>
                      </w:r>
                    </w:p>
                    <w:p w14:paraId="134BAB64" w14:textId="77777777" w:rsidR="00AC6D21" w:rsidRDefault="00AC6D21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58FACA15" w14:textId="77777777" w:rsidR="00AC6D21" w:rsidRPr="00D23D38" w:rsidRDefault="00AC6D21" w:rsidP="00D23D38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M. </w:t>
                      </w:r>
                      <w:proofErr w:type="spellStart"/>
                      <w:r>
                        <w:rPr>
                          <w:i/>
                        </w:rPr>
                        <w:t>Severo</w:t>
                      </w:r>
                      <w:proofErr w:type="spellEnd"/>
                      <w:r>
                        <w:rPr>
                          <w:i/>
                        </w:rPr>
                        <w:t xml:space="preserve"> &amp; R. Lamarche-Perrin, « L’analyse des opinions politiques sur Twitter. Défis et opportunités d’une approche multi-échelle, Revue française de sociologie n°59, 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82610D" w14:textId="35D13A6C" w:rsidR="00AF2622" w:rsidRDefault="00AF2622" w:rsidP="00AF2622">
      <w:pPr>
        <w:spacing w:after="0"/>
        <w:jc w:val="both"/>
        <w:rPr>
          <w:sz w:val="24"/>
          <w:szCs w:val="24"/>
        </w:rPr>
      </w:pPr>
    </w:p>
    <w:p w14:paraId="59D208A9" w14:textId="3593737E" w:rsidR="00AF2622" w:rsidRDefault="00AF2622" w:rsidP="00AF2622">
      <w:pPr>
        <w:spacing w:after="0"/>
        <w:jc w:val="both"/>
        <w:rPr>
          <w:sz w:val="24"/>
          <w:szCs w:val="24"/>
        </w:rPr>
      </w:pPr>
    </w:p>
    <w:p w14:paraId="69A32C89" w14:textId="4655BCCB" w:rsidR="00AF2622" w:rsidRDefault="00AF2622" w:rsidP="00AF2622">
      <w:pPr>
        <w:spacing w:after="0"/>
        <w:jc w:val="both"/>
        <w:rPr>
          <w:sz w:val="24"/>
          <w:szCs w:val="24"/>
        </w:rPr>
      </w:pPr>
    </w:p>
    <w:p w14:paraId="33F06840" w14:textId="4073D503" w:rsidR="00AF2622" w:rsidRPr="006F341B" w:rsidRDefault="00AF2622" w:rsidP="00AF2622">
      <w:pPr>
        <w:spacing w:after="0"/>
        <w:jc w:val="both"/>
        <w:rPr>
          <w:i/>
          <w:sz w:val="24"/>
          <w:szCs w:val="24"/>
        </w:rPr>
      </w:pPr>
    </w:p>
    <w:p w14:paraId="28DC28FB" w14:textId="6DCA7704" w:rsidR="00216937" w:rsidRPr="00216937" w:rsidRDefault="00216937" w:rsidP="00AF2622">
      <w:pPr>
        <w:pStyle w:val="Paragraphedeliste"/>
        <w:rPr>
          <w:i/>
          <w:sz w:val="24"/>
          <w:szCs w:val="24"/>
        </w:rPr>
      </w:pPr>
    </w:p>
    <w:p w14:paraId="211CF4D6" w14:textId="77777777" w:rsidR="00DC6DF5" w:rsidRDefault="00DC6DF5" w:rsidP="00AF2622">
      <w:pPr>
        <w:spacing w:after="0"/>
        <w:jc w:val="both"/>
        <w:rPr>
          <w:sz w:val="24"/>
          <w:szCs w:val="24"/>
        </w:rPr>
      </w:pPr>
    </w:p>
    <w:p w14:paraId="6EE96C70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0BF1F575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5C624B37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41EC6249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2483542D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5D410B07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2350ECBA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72966599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0EC48A1C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24F2FA76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187F53BE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67BC4F73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3E40EE28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5BFD4647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1E7DF227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60BF8C45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2F75258F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64D90D0E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75D6CED7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4CC9F881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7B4F4400" w14:textId="77777777" w:rsidR="00AC6D21" w:rsidRDefault="00E451A1" w:rsidP="00AF2622">
      <w:pPr>
        <w:spacing w:after="0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229EFFBF" wp14:editId="03F13754">
            <wp:simplePos x="0" y="0"/>
            <wp:positionH relativeFrom="margin">
              <wp:posOffset>706755</wp:posOffset>
            </wp:positionH>
            <wp:positionV relativeFrom="paragraph">
              <wp:posOffset>-277495</wp:posOffset>
            </wp:positionV>
            <wp:extent cx="1289050" cy="1718732"/>
            <wp:effectExtent l="0" t="0" r="6350" b="0"/>
            <wp:wrapNone/>
            <wp:docPr id="8" name="Picture 8" descr="Plage de l’Anse Carbet • Lieux à visiter - Tourisme • Belle 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ge de l’Anse Carbet • Lieux à visiter - Tourisme • Belle Martiniq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71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0BDB8" w14:textId="71E6CE83" w:rsidR="00AC6D21" w:rsidRDefault="00725F7E" w:rsidP="00AF2622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BDF66A8" wp14:editId="489A866A">
            <wp:simplePos x="0" y="0"/>
            <wp:positionH relativeFrom="column">
              <wp:posOffset>3945255</wp:posOffset>
            </wp:positionH>
            <wp:positionV relativeFrom="paragraph">
              <wp:posOffset>188595</wp:posOffset>
            </wp:positionV>
            <wp:extent cx="1463345" cy="1453667"/>
            <wp:effectExtent l="0" t="0" r="3810" b="0"/>
            <wp:wrapNone/>
            <wp:docPr id="12" name="Image 12" descr="Fond De Musique Avec Des Notes Et La Texture D'aquarelle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 De Musique Avec Des Notes Et La Texture D'aquarelle Illustrati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45" cy="145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B1049" w14:textId="5343FA51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6D9CB58E" w14:textId="2A152523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2FEDFE4D" w14:textId="75EEC06C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5841913C" w14:textId="22CCB73B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666D8CA7" w14:textId="2EA45B00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13B9C50D" w14:textId="354A3182" w:rsidR="00AC6D21" w:rsidRDefault="00B42F57" w:rsidP="00AF2622">
      <w:pPr>
        <w:spacing w:after="0"/>
        <w:jc w:val="both"/>
        <w:rPr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114BD" wp14:editId="6F111471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2805430" cy="7266305"/>
                <wp:effectExtent l="0" t="0" r="1397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726630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CF382" w14:textId="77777777" w:rsidR="00AC6D21" w:rsidRPr="00D23D38" w:rsidRDefault="00AC6D21" w:rsidP="00AC6D2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PLAGE</w:t>
                            </w:r>
                          </w:p>
                          <w:p w14:paraId="50A678D9" w14:textId="77777777" w:rsidR="00AC6D21" w:rsidRDefault="00AC6D21" w:rsidP="00AC6D21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Enjeux économiques</w:t>
                            </w:r>
                            <w:r>
                              <w:t> : industrie touristique, tourisme de masse, loisirs, recettes, segment « soleil et plage », côtes, infrastructures touristiques, épuisement ressources naturelles</w:t>
                            </w:r>
                            <w:r w:rsidR="00E451A1">
                              <w:t>, contrats de gestion, association de défense des usagers / commerçants</w:t>
                            </w:r>
                          </w:p>
                          <w:p w14:paraId="1D7706A2" w14:textId="77777777" w:rsidR="00AC6D21" w:rsidRDefault="00AC6D21" w:rsidP="00AC6D21">
                            <w:pPr>
                              <w:spacing w:after="0"/>
                              <w:jc w:val="both"/>
                            </w:pPr>
                          </w:p>
                          <w:p w14:paraId="7A463A9B" w14:textId="77777777" w:rsidR="00AC6D21" w:rsidRDefault="00AC6D21" w:rsidP="00AC6D21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Enjeux politiques</w:t>
                            </w:r>
                            <w:r>
                              <w:t> : combat pour le libre accès et l’usage des rivages, clôtures érigées, parcelles privatives</w:t>
                            </w:r>
                            <w:r w:rsidR="00E451A1">
                              <w:t>, familles / pêcheurs / surfeurs, acquisition terrain par la municipalité, influences politiques</w:t>
                            </w:r>
                          </w:p>
                          <w:p w14:paraId="734350A1" w14:textId="77777777" w:rsidR="00AC6D21" w:rsidRDefault="00AC6D21" w:rsidP="00AC6D21">
                            <w:pPr>
                              <w:spacing w:after="0"/>
                              <w:jc w:val="both"/>
                            </w:pPr>
                          </w:p>
                          <w:p w14:paraId="7879284C" w14:textId="4BDA7017" w:rsidR="00AC6D21" w:rsidRDefault="00AC6D21" w:rsidP="00AC6D21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Enjeux sociologiques</w:t>
                            </w:r>
                            <w:r>
                              <w:t xml:space="preserve"> : </w:t>
                            </w:r>
                            <w:r w:rsidR="00E451A1">
                              <w:t>espace dédié aux loisirs, sports nautiques modestes, usages + ou – limités du littoral en fonction de l’histoire et de la culture</w:t>
                            </w:r>
                            <w:r w:rsidR="00786348">
                              <w:t>, plage et corps</w:t>
                            </w:r>
                          </w:p>
                          <w:p w14:paraId="5B0BD688" w14:textId="77777777" w:rsidR="00AC6D21" w:rsidRDefault="00AC6D21" w:rsidP="00AC6D21">
                            <w:pPr>
                              <w:spacing w:after="0"/>
                              <w:jc w:val="both"/>
                            </w:pPr>
                          </w:p>
                          <w:p w14:paraId="70320109" w14:textId="77777777" w:rsidR="00AC6D21" w:rsidRDefault="00AC6D21" w:rsidP="00AC6D2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 w:rsidRPr="00D23D38">
                              <w:rPr>
                                <w:i/>
                              </w:rPr>
                              <w:t xml:space="preserve">Sources : </w:t>
                            </w:r>
                          </w:p>
                          <w:p w14:paraId="495EAA1C" w14:textId="77777777" w:rsidR="00AC6D21" w:rsidRDefault="00E451A1" w:rsidP="00AC6D2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C. Chabas, « avis de tempête sur la « privatisation de la plage de la Baule », Le Monde, 19 mai 2017</w:t>
                            </w:r>
                          </w:p>
                          <w:p w14:paraId="4FB0C71E" w14:textId="77777777" w:rsidR="00E451A1" w:rsidRDefault="00E451A1" w:rsidP="00AC6D2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4BD3A6A9" w14:textId="77777777" w:rsidR="00E451A1" w:rsidRDefault="00E451A1" w:rsidP="00AC6D2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C. Guibert, C. Arab, « être surfeuse au Maroc. Les conditions d’une socialisation à contre-courant », Terrains &amp; Travaux, 2016</w:t>
                            </w:r>
                          </w:p>
                          <w:p w14:paraId="11AD764B" w14:textId="77777777" w:rsidR="00E451A1" w:rsidRDefault="00E451A1" w:rsidP="00AC6D2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469FC701" w14:textId="77777777" w:rsidR="00E451A1" w:rsidRDefault="00E451A1" w:rsidP="00AC6D2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Bonnafont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« quelles stratégies l’Espagne a-t-elle déployée pour devenir le 2</w:t>
                            </w:r>
                            <w:r w:rsidRPr="00E451A1">
                              <w:rPr>
                                <w:i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i/>
                              </w:rPr>
                              <w:t xml:space="preserve"> pays touristique au monde ? », Annales des Mines, 2015</w:t>
                            </w:r>
                          </w:p>
                          <w:p w14:paraId="7AA24E32" w14:textId="77777777" w:rsidR="00E451A1" w:rsidRDefault="00E451A1" w:rsidP="00AC6D2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F9ED664" w14:textId="77777777" w:rsidR="00E451A1" w:rsidRPr="00E451A1" w:rsidRDefault="00E451A1" w:rsidP="00E451A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I. </w:t>
                            </w:r>
                            <w:r w:rsidRPr="00E451A1">
                              <w:rPr>
                                <w:i/>
                              </w:rPr>
                              <w:t>Bruno « 12. Désir de frontières, retour des rivages. Sur les figures contemporaines</w:t>
                            </w:r>
                            <w:r>
                              <w:rPr>
                                <w:i/>
                              </w:rPr>
                              <w:t xml:space="preserve"> de la plage inhospitalière », dans F. Dubet « politiques des frontières », La Découverte, 2018</w:t>
                            </w:r>
                          </w:p>
                          <w:p w14:paraId="4B93887A" w14:textId="77777777" w:rsidR="00AC6D21" w:rsidRPr="00D23D38" w:rsidRDefault="00AC6D21" w:rsidP="00AC6D2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14BD" id="Rectangle 6" o:spid="_x0000_s1034" style="position:absolute;left:0;text-align:left;margin-left:0;margin-top:12pt;width:220.9pt;height:57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" fillcolor="black [3200]" strokecolor="white [3201]" strokeweight="1.5pt">
                <v:textbox>
                  <w:txbxContent>
                    <w:p w14:paraId="0BCCF382" w14:textId="77777777" w:rsidR="00AC6D21" w:rsidRPr="00D23D38" w:rsidRDefault="00AC6D21" w:rsidP="00AC6D2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PLAGE</w:t>
                      </w:r>
                    </w:p>
                    <w:p w14:paraId="50A678D9" w14:textId="77777777" w:rsidR="00AC6D21" w:rsidRDefault="00AC6D21" w:rsidP="00AC6D21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Enjeux économiques</w:t>
                      </w:r>
                      <w:r>
                        <w:t> : industrie touristique, tourisme de masse, loisirs, recettes, segment « soleil et plage », côtes, infrastructures touristiques, épuisement ressources naturelles</w:t>
                      </w:r>
                      <w:r w:rsidR="00E451A1">
                        <w:t>, contrats de gestion, association de défense des usagers / commerçants</w:t>
                      </w:r>
                    </w:p>
                    <w:p w14:paraId="1D7706A2" w14:textId="77777777" w:rsidR="00AC6D21" w:rsidRDefault="00AC6D21" w:rsidP="00AC6D21">
                      <w:pPr>
                        <w:spacing w:after="0"/>
                        <w:jc w:val="both"/>
                      </w:pPr>
                    </w:p>
                    <w:p w14:paraId="7A463A9B" w14:textId="77777777" w:rsidR="00AC6D21" w:rsidRDefault="00AC6D21" w:rsidP="00AC6D21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Enjeux politiques</w:t>
                      </w:r>
                      <w:r>
                        <w:t> : combat pour le libre accès et l’usage des rivages, clôtures érigées, parcelles privatives</w:t>
                      </w:r>
                      <w:r w:rsidR="00E451A1">
                        <w:t>, familles / pêcheurs / surfeurs, acquisition terrain par la municipalité, influences politiques</w:t>
                      </w:r>
                    </w:p>
                    <w:p w14:paraId="734350A1" w14:textId="77777777" w:rsidR="00AC6D21" w:rsidRDefault="00AC6D21" w:rsidP="00AC6D21">
                      <w:pPr>
                        <w:spacing w:after="0"/>
                        <w:jc w:val="both"/>
                      </w:pPr>
                    </w:p>
                    <w:p w14:paraId="7879284C" w14:textId="4BDA7017" w:rsidR="00AC6D21" w:rsidRDefault="00AC6D21" w:rsidP="00AC6D21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Enjeux sociologiques</w:t>
                      </w:r>
                      <w:r>
                        <w:t xml:space="preserve"> : </w:t>
                      </w:r>
                      <w:r w:rsidR="00E451A1">
                        <w:t>espace dédié aux loisirs, sports nautiques modestes, usages + ou – limités du littoral en fonction de l’histoire et de la culture</w:t>
                      </w:r>
                      <w:r w:rsidR="00786348">
                        <w:t>, plage et corps</w:t>
                      </w:r>
                    </w:p>
                    <w:p w14:paraId="5B0BD688" w14:textId="77777777" w:rsidR="00AC6D21" w:rsidRDefault="00AC6D21" w:rsidP="00AC6D21">
                      <w:pPr>
                        <w:spacing w:after="0"/>
                        <w:jc w:val="both"/>
                      </w:pPr>
                    </w:p>
                    <w:p w14:paraId="70320109" w14:textId="77777777" w:rsidR="00AC6D21" w:rsidRDefault="00AC6D21" w:rsidP="00AC6D21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 w:rsidRPr="00D23D38">
                        <w:rPr>
                          <w:i/>
                        </w:rPr>
                        <w:t xml:space="preserve">Sources : </w:t>
                      </w:r>
                    </w:p>
                    <w:p w14:paraId="495EAA1C" w14:textId="77777777" w:rsidR="00AC6D21" w:rsidRDefault="00E451A1" w:rsidP="00AC6D21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C. Chabas, « avis de tempête sur la « privatisation de la plage de la Baule », Le Monde, 19 mai 2017</w:t>
                      </w:r>
                    </w:p>
                    <w:p w14:paraId="4FB0C71E" w14:textId="77777777" w:rsidR="00E451A1" w:rsidRDefault="00E451A1" w:rsidP="00AC6D21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4BD3A6A9" w14:textId="77777777" w:rsidR="00E451A1" w:rsidRDefault="00E451A1" w:rsidP="00AC6D21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C. Guibert, C. Arab, « être surfeuse au Maroc. Les conditions d’une socialisation à contre-courant », Terrains &amp; Travaux, 2016</w:t>
                      </w:r>
                    </w:p>
                    <w:p w14:paraId="11AD764B" w14:textId="77777777" w:rsidR="00E451A1" w:rsidRDefault="00E451A1" w:rsidP="00AC6D21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469FC701" w14:textId="77777777" w:rsidR="00E451A1" w:rsidRDefault="00E451A1" w:rsidP="00AC6D21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J. </w:t>
                      </w:r>
                      <w:proofErr w:type="spellStart"/>
                      <w:r>
                        <w:rPr>
                          <w:i/>
                        </w:rPr>
                        <w:t>Bonnafont</w:t>
                      </w:r>
                      <w:proofErr w:type="spellEnd"/>
                      <w:r>
                        <w:rPr>
                          <w:i/>
                        </w:rPr>
                        <w:t>, « quelles stratégies l’Espagne a-t-elle déployée pour devenir le 2</w:t>
                      </w:r>
                      <w:r w:rsidRPr="00E451A1">
                        <w:rPr>
                          <w:i/>
                          <w:vertAlign w:val="superscript"/>
                        </w:rPr>
                        <w:t>ème</w:t>
                      </w:r>
                      <w:r>
                        <w:rPr>
                          <w:i/>
                        </w:rPr>
                        <w:t xml:space="preserve"> pays touristique au monde ? », Annales des Mines, 2015</w:t>
                      </w:r>
                    </w:p>
                    <w:p w14:paraId="7AA24E32" w14:textId="77777777" w:rsidR="00E451A1" w:rsidRDefault="00E451A1" w:rsidP="00AC6D21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3F9ED664" w14:textId="77777777" w:rsidR="00E451A1" w:rsidRPr="00E451A1" w:rsidRDefault="00E451A1" w:rsidP="00E451A1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I. </w:t>
                      </w:r>
                      <w:r w:rsidRPr="00E451A1">
                        <w:rPr>
                          <w:i/>
                        </w:rPr>
                        <w:t>Bruno « 12. Désir de frontières, retour des rivages. Sur les figures contemporaines</w:t>
                      </w:r>
                      <w:r>
                        <w:rPr>
                          <w:i/>
                        </w:rPr>
                        <w:t xml:space="preserve"> de la plage inhospitalière », dans F. Dubet « politiques des frontières », La Découverte, 2018</w:t>
                      </w:r>
                    </w:p>
                    <w:p w14:paraId="4B93887A" w14:textId="77777777" w:rsidR="00AC6D21" w:rsidRPr="00D23D38" w:rsidRDefault="00AC6D21" w:rsidP="00AC6D21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C94A27" w14:textId="77777777" w:rsidR="00AC6D21" w:rsidRDefault="00AC6D21" w:rsidP="00AF2622">
      <w:pPr>
        <w:spacing w:after="0"/>
        <w:jc w:val="both"/>
        <w:rPr>
          <w:sz w:val="24"/>
          <w:szCs w:val="24"/>
        </w:rPr>
      </w:pPr>
    </w:p>
    <w:p w14:paraId="3D2EB07B" w14:textId="77777777" w:rsidR="00AC6D21" w:rsidRDefault="00E451A1" w:rsidP="00AF2622">
      <w:pPr>
        <w:spacing w:after="0"/>
        <w:jc w:val="both"/>
        <w:rPr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10C4F" wp14:editId="34A45067">
                <wp:simplePos x="0" y="0"/>
                <wp:positionH relativeFrom="margin">
                  <wp:posOffset>3221355</wp:posOffset>
                </wp:positionH>
                <wp:positionV relativeFrom="paragraph">
                  <wp:posOffset>144145</wp:posOffset>
                </wp:positionV>
                <wp:extent cx="2805430" cy="6669405"/>
                <wp:effectExtent l="0" t="0" r="1397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66694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41AB1" w14:textId="45976D59" w:rsidR="00E451A1" w:rsidRPr="00D23D38" w:rsidRDefault="00EE3302" w:rsidP="00E451A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MUSIQUE</w:t>
                            </w:r>
                          </w:p>
                          <w:p w14:paraId="3CC0D8E2" w14:textId="68D74092" w:rsidR="00E451A1" w:rsidRDefault="00E451A1" w:rsidP="00E451A1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Enjeux économiques</w:t>
                            </w:r>
                            <w:r>
                              <w:t xml:space="preserve"> : </w:t>
                            </w:r>
                            <w:r w:rsidR="00EE3302">
                              <w:t xml:space="preserve">tournées musicales, concerts, </w:t>
                            </w:r>
                            <w:r w:rsidR="00EB68F3">
                              <w:t>industrie musicale (</w:t>
                            </w:r>
                            <w:r w:rsidR="00EE3302">
                              <w:t>CD/DVD/albums</w:t>
                            </w:r>
                            <w:r w:rsidR="00EB68F3">
                              <w:t>)</w:t>
                            </w:r>
                            <w:r w:rsidR="00EE3302">
                              <w:t xml:space="preserve">, </w:t>
                            </w:r>
                            <w:r w:rsidR="00EB68F3">
                              <w:t>billetteries, émissions radio/TV, téléchargement, cours de musique, droits de propriété, streaming</w:t>
                            </w:r>
                          </w:p>
                          <w:p w14:paraId="4D4D351C" w14:textId="77777777" w:rsidR="00E451A1" w:rsidRDefault="00E451A1" w:rsidP="00E451A1">
                            <w:pPr>
                              <w:spacing w:after="0"/>
                              <w:jc w:val="both"/>
                            </w:pPr>
                          </w:p>
                          <w:p w14:paraId="25FB594D" w14:textId="58F3621F" w:rsidR="00E451A1" w:rsidRDefault="00E451A1" w:rsidP="00E451A1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Enjeux politiques</w:t>
                            </w:r>
                            <w:r>
                              <w:t xml:space="preserve"> : </w:t>
                            </w:r>
                            <w:r w:rsidR="00EB68F3">
                              <w:t>messages</w:t>
                            </w:r>
                            <w:r w:rsidR="00725F7E">
                              <w:t xml:space="preserve"> politiques, mobilisation des groupes, rites, violence, instrumentalisation, soft power, positions du compositeur, hymnes</w:t>
                            </w:r>
                          </w:p>
                          <w:p w14:paraId="369DA88E" w14:textId="77777777" w:rsidR="00E451A1" w:rsidRDefault="00E451A1" w:rsidP="00E451A1">
                            <w:pPr>
                              <w:spacing w:after="0"/>
                              <w:jc w:val="both"/>
                            </w:pPr>
                          </w:p>
                          <w:p w14:paraId="5958114C" w14:textId="01463290" w:rsidR="00E451A1" w:rsidRDefault="00E451A1" w:rsidP="00E451A1">
                            <w:pPr>
                              <w:spacing w:after="0"/>
                              <w:jc w:val="both"/>
                            </w:pPr>
                            <w:r w:rsidRPr="006C69C2">
                              <w:rPr>
                                <w:b/>
                                <w:bCs/>
                              </w:rPr>
                              <w:t>Enjeux sociologiques</w:t>
                            </w:r>
                            <w:r>
                              <w:t xml:space="preserve"> : </w:t>
                            </w:r>
                            <w:r w:rsidR="00EB68F3">
                              <w:t>valeurs, rassemblement, sociabilité</w:t>
                            </w:r>
                            <w:r w:rsidR="00725F7E">
                              <w:t>, enjeux de l’IA, diversité des acteurs, musique et culture, musique et expression sociale (causes), groupe social</w:t>
                            </w:r>
                          </w:p>
                          <w:p w14:paraId="229C75EA" w14:textId="77777777" w:rsidR="00E451A1" w:rsidRDefault="00E451A1" w:rsidP="00E451A1">
                            <w:pPr>
                              <w:spacing w:after="0"/>
                              <w:jc w:val="both"/>
                            </w:pPr>
                          </w:p>
                          <w:p w14:paraId="67645BA9" w14:textId="77777777" w:rsidR="00E451A1" w:rsidRDefault="00E451A1" w:rsidP="00E451A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 w:rsidRPr="00D23D38">
                              <w:rPr>
                                <w:i/>
                              </w:rPr>
                              <w:t xml:space="preserve">Sources : </w:t>
                            </w:r>
                          </w:p>
                          <w:p w14:paraId="101D5171" w14:textId="2F055B3B" w:rsidR="00E451A1" w:rsidRDefault="00EB68F3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D. El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Sayegh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« Les enjeux de l’industrie musicale à l’heure de l’internet », 2013 (Cairn.info)</w:t>
                            </w:r>
                          </w:p>
                          <w:p w14:paraId="1EC54092" w14:textId="104AD8CA" w:rsidR="00EB68F3" w:rsidRDefault="00EB68F3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226B7641" w14:textId="18E0C92C" w:rsidR="00EB68F3" w:rsidRDefault="00EB68F3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« Musique : un secteur économique en pleine expansion, Presse Profession, 2021</w:t>
                            </w:r>
                          </w:p>
                          <w:p w14:paraId="3BB8191E" w14:textId="20A8625A" w:rsidR="00EB68F3" w:rsidRDefault="00EB68F3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76D1D0FD" w14:textId="7D0E7CE0" w:rsidR="00EB68F3" w:rsidRDefault="00EB68F3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« La musique en mouvements, horizon 2030</w:t>
                            </w:r>
                            <w:r w:rsidR="00725F7E">
                              <w:rPr>
                                <w:i/>
                              </w:rPr>
                              <w:t> »</w:t>
                            </w:r>
                            <w:r>
                              <w:rPr>
                                <w:i/>
                              </w:rPr>
                              <w:t>, cnmlab.fr</w:t>
                            </w:r>
                          </w:p>
                          <w:p w14:paraId="2FD990EB" w14:textId="489949D5" w:rsidR="00725F7E" w:rsidRDefault="00725F7E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BB24EA4" w14:textId="5D55E24A" w:rsidR="00725F7E" w:rsidRDefault="00725F7E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H.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Ravet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« Sociologies de la musique », l’année sociologique, 2010 (Cairn.info)</w:t>
                            </w:r>
                          </w:p>
                          <w:p w14:paraId="42D70720" w14:textId="4E393316" w:rsidR="00725F7E" w:rsidRDefault="00725F7E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0369B261" w14:textId="09052519" w:rsidR="00725F7E" w:rsidRDefault="00725F7E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JM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Donegani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« Musique et politique : le langage musical entre expressivité et vérité », 2004, Cairn.info</w:t>
                            </w:r>
                          </w:p>
                          <w:p w14:paraId="317AC0CB" w14:textId="77777777" w:rsidR="00725F7E" w:rsidRDefault="00725F7E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27B53670" w14:textId="5D046D63" w:rsidR="00EB68F3" w:rsidRDefault="00EB68F3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4FCA16DE" w14:textId="77777777" w:rsidR="000F1867" w:rsidRDefault="000F1867" w:rsidP="000F1867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6640CB90" w14:textId="77777777" w:rsidR="00E451A1" w:rsidRPr="00D23D38" w:rsidRDefault="00E451A1" w:rsidP="00E451A1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10C4F" id="Rectangle 7" o:spid="_x0000_s1035" style="position:absolute;left:0;text-align:left;margin-left:253.65pt;margin-top:11.35pt;width:220.9pt;height:5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1441AB1" w14:textId="45976D59" w:rsidR="00E451A1" w:rsidRPr="00D23D38" w:rsidRDefault="00EE3302" w:rsidP="00E451A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MUSIQUE</w:t>
                      </w:r>
                    </w:p>
                    <w:p w14:paraId="3CC0D8E2" w14:textId="68D74092" w:rsidR="00E451A1" w:rsidRDefault="00E451A1" w:rsidP="00E451A1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Enjeux économiques</w:t>
                      </w:r>
                      <w:r>
                        <w:t xml:space="preserve"> : </w:t>
                      </w:r>
                      <w:r w:rsidR="00EE3302">
                        <w:t xml:space="preserve">tournées musicales, concerts, </w:t>
                      </w:r>
                      <w:r w:rsidR="00EB68F3">
                        <w:t>industrie musicale (</w:t>
                      </w:r>
                      <w:r w:rsidR="00EE3302">
                        <w:t>CD/DVD/albums</w:t>
                      </w:r>
                      <w:r w:rsidR="00EB68F3">
                        <w:t>)</w:t>
                      </w:r>
                      <w:r w:rsidR="00EE3302">
                        <w:t xml:space="preserve">, </w:t>
                      </w:r>
                      <w:r w:rsidR="00EB68F3">
                        <w:t>billetteries, émissions radio/TV, téléchargement, cours de musique, droits de propriété, streaming</w:t>
                      </w:r>
                    </w:p>
                    <w:p w14:paraId="4D4D351C" w14:textId="77777777" w:rsidR="00E451A1" w:rsidRDefault="00E451A1" w:rsidP="00E451A1">
                      <w:pPr>
                        <w:spacing w:after="0"/>
                        <w:jc w:val="both"/>
                      </w:pPr>
                    </w:p>
                    <w:p w14:paraId="25FB594D" w14:textId="58F3621F" w:rsidR="00E451A1" w:rsidRDefault="00E451A1" w:rsidP="00E451A1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Enjeux politiques</w:t>
                      </w:r>
                      <w:r>
                        <w:t xml:space="preserve"> : </w:t>
                      </w:r>
                      <w:r w:rsidR="00EB68F3">
                        <w:t>messages</w:t>
                      </w:r>
                      <w:r w:rsidR="00725F7E">
                        <w:t xml:space="preserve"> politiques, mobilisation des groupes, rites, violence, instrumentalisation, soft power, positions du compositeur, hymnes</w:t>
                      </w:r>
                    </w:p>
                    <w:p w14:paraId="369DA88E" w14:textId="77777777" w:rsidR="00E451A1" w:rsidRDefault="00E451A1" w:rsidP="00E451A1">
                      <w:pPr>
                        <w:spacing w:after="0"/>
                        <w:jc w:val="both"/>
                      </w:pPr>
                    </w:p>
                    <w:p w14:paraId="5958114C" w14:textId="01463290" w:rsidR="00E451A1" w:rsidRDefault="00E451A1" w:rsidP="00E451A1">
                      <w:pPr>
                        <w:spacing w:after="0"/>
                        <w:jc w:val="both"/>
                      </w:pPr>
                      <w:r w:rsidRPr="006C69C2">
                        <w:rPr>
                          <w:b/>
                          <w:bCs/>
                        </w:rPr>
                        <w:t>Enjeux sociologiques</w:t>
                      </w:r>
                      <w:r>
                        <w:t xml:space="preserve"> : </w:t>
                      </w:r>
                      <w:r w:rsidR="00EB68F3">
                        <w:t>valeurs, rassemblement, sociabilité</w:t>
                      </w:r>
                      <w:r w:rsidR="00725F7E">
                        <w:t>, enjeux de l’IA, diversité des acteurs, musique et culture, musique et expression sociale (causes), groupe social</w:t>
                      </w:r>
                    </w:p>
                    <w:p w14:paraId="229C75EA" w14:textId="77777777" w:rsidR="00E451A1" w:rsidRDefault="00E451A1" w:rsidP="00E451A1">
                      <w:pPr>
                        <w:spacing w:after="0"/>
                        <w:jc w:val="both"/>
                      </w:pPr>
                    </w:p>
                    <w:p w14:paraId="67645BA9" w14:textId="77777777" w:rsidR="00E451A1" w:rsidRDefault="00E451A1" w:rsidP="00E451A1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 w:rsidRPr="00D23D38">
                        <w:rPr>
                          <w:i/>
                        </w:rPr>
                        <w:t xml:space="preserve">Sources : </w:t>
                      </w:r>
                    </w:p>
                    <w:p w14:paraId="101D5171" w14:textId="2F055B3B" w:rsidR="00E451A1" w:rsidRDefault="00EB68F3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D. El </w:t>
                      </w:r>
                      <w:proofErr w:type="spellStart"/>
                      <w:r>
                        <w:rPr>
                          <w:i/>
                        </w:rPr>
                        <w:t>Sayegh</w:t>
                      </w:r>
                      <w:proofErr w:type="spellEnd"/>
                      <w:r>
                        <w:rPr>
                          <w:i/>
                        </w:rPr>
                        <w:t>, « Les enjeux de l’industrie musicale à l’heure de l’internet », 2013 (Cairn.info)</w:t>
                      </w:r>
                    </w:p>
                    <w:p w14:paraId="1EC54092" w14:textId="104AD8CA" w:rsidR="00EB68F3" w:rsidRDefault="00EB68F3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226B7641" w14:textId="18E0C92C" w:rsidR="00EB68F3" w:rsidRDefault="00EB68F3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« Musique : un secteur économique en pleine expansion, Presse Profession, 2021</w:t>
                      </w:r>
                    </w:p>
                    <w:p w14:paraId="3BB8191E" w14:textId="20A8625A" w:rsidR="00EB68F3" w:rsidRDefault="00EB68F3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76D1D0FD" w14:textId="7D0E7CE0" w:rsidR="00EB68F3" w:rsidRDefault="00EB68F3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« La musique en mouvements, horizon 2030</w:t>
                      </w:r>
                      <w:r w:rsidR="00725F7E">
                        <w:rPr>
                          <w:i/>
                        </w:rPr>
                        <w:t> »</w:t>
                      </w:r>
                      <w:r>
                        <w:rPr>
                          <w:i/>
                        </w:rPr>
                        <w:t>, cnmlab.fr</w:t>
                      </w:r>
                    </w:p>
                    <w:p w14:paraId="2FD990EB" w14:textId="489949D5" w:rsidR="00725F7E" w:rsidRDefault="00725F7E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3BB24EA4" w14:textId="5D55E24A" w:rsidR="00725F7E" w:rsidRDefault="00725F7E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H. </w:t>
                      </w:r>
                      <w:proofErr w:type="spellStart"/>
                      <w:r>
                        <w:rPr>
                          <w:i/>
                        </w:rPr>
                        <w:t>Ravet</w:t>
                      </w:r>
                      <w:proofErr w:type="spellEnd"/>
                      <w:r>
                        <w:rPr>
                          <w:i/>
                        </w:rPr>
                        <w:t>, « Sociologies de la musique », l’année sociologique, 2010 (Cairn.info)</w:t>
                      </w:r>
                    </w:p>
                    <w:p w14:paraId="42D70720" w14:textId="4E393316" w:rsidR="00725F7E" w:rsidRDefault="00725F7E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0369B261" w14:textId="09052519" w:rsidR="00725F7E" w:rsidRDefault="00725F7E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JM </w:t>
                      </w:r>
                      <w:proofErr w:type="spellStart"/>
                      <w:r>
                        <w:rPr>
                          <w:i/>
                        </w:rPr>
                        <w:t>Donegani</w:t>
                      </w:r>
                      <w:proofErr w:type="spellEnd"/>
                      <w:r>
                        <w:rPr>
                          <w:i/>
                        </w:rPr>
                        <w:t>, « Musique et politique : le langage musical entre expressivité et vérité », 2004, Cairn.info</w:t>
                      </w:r>
                    </w:p>
                    <w:p w14:paraId="317AC0CB" w14:textId="77777777" w:rsidR="00725F7E" w:rsidRDefault="00725F7E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27B53670" w14:textId="5D046D63" w:rsidR="00EB68F3" w:rsidRDefault="00EB68F3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4FCA16DE" w14:textId="77777777" w:rsidR="000F1867" w:rsidRDefault="000F1867" w:rsidP="000F1867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6640CB90" w14:textId="77777777" w:rsidR="00E451A1" w:rsidRPr="00D23D38" w:rsidRDefault="00E451A1" w:rsidP="00E451A1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  <w:r w:rsidR="000F1867">
        <w:rPr>
          <w:sz w:val="24"/>
          <w:szCs w:val="24"/>
        </w:rPr>
        <w:tab/>
      </w:r>
    </w:p>
    <w:p w14:paraId="43353141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6AAF6AE5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66A4BCB0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58E7A28C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4953C34E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2D785723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7CB39E59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11CEA4DC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3F974E62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2AA6E3DD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5F805C17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5A59D125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42B95CC5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5C28D3B9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254F381A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6B27F364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76B13B23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083698A4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318A86D9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2A64004F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596CA97E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38AF3BF6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359C2981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42F10B3C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3448E0AD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6AE02B8E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34F3D734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0993C008" w14:textId="77777777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043ABA18" w14:textId="4BFBD114" w:rsidR="000F1867" w:rsidRDefault="00B42F57" w:rsidP="00AF2622">
      <w:pPr>
        <w:spacing w:after="0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6C0FEE4D" wp14:editId="054238CD">
            <wp:simplePos x="0" y="0"/>
            <wp:positionH relativeFrom="column">
              <wp:posOffset>344805</wp:posOffset>
            </wp:positionH>
            <wp:positionV relativeFrom="paragraph">
              <wp:posOffset>-207631</wp:posOffset>
            </wp:positionV>
            <wp:extent cx="2075200" cy="1447800"/>
            <wp:effectExtent l="0" t="0" r="1270" b="0"/>
            <wp:wrapNone/>
            <wp:docPr id="32" name="Picture 32" descr="I Love Wallpapers: Anime,Movies, Series Co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Love Wallpapers: Anime,Movies, Series Coll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1CD42" w14:textId="7F1EFE54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4C2C5310" w14:textId="59592DE3" w:rsidR="000F1867" w:rsidRDefault="005C140E" w:rsidP="00AF2622">
      <w:pPr>
        <w:spacing w:after="0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78739402" wp14:editId="26B1C9CF">
            <wp:simplePos x="0" y="0"/>
            <wp:positionH relativeFrom="column">
              <wp:posOffset>3976516</wp:posOffset>
            </wp:positionH>
            <wp:positionV relativeFrom="paragraph">
              <wp:posOffset>43180</wp:posOffset>
            </wp:positionV>
            <wp:extent cx="1493169" cy="1170642"/>
            <wp:effectExtent l="0" t="0" r="0" b="0"/>
            <wp:wrapNone/>
            <wp:docPr id="14" name="Picture 14" descr="Niveau A2-B1: Les jeunes et l'argent de p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iveau A2-B1: Les jeunes et l'argent de poch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69" cy="117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B70D7" w14:textId="1CED5EC3" w:rsidR="000F1867" w:rsidRDefault="000F1867" w:rsidP="00AF2622">
      <w:pPr>
        <w:spacing w:after="0"/>
        <w:jc w:val="both"/>
        <w:rPr>
          <w:sz w:val="24"/>
          <w:szCs w:val="24"/>
        </w:rPr>
      </w:pPr>
    </w:p>
    <w:p w14:paraId="29A4D4C1" w14:textId="2F52276A" w:rsidR="000F1867" w:rsidRPr="00AF2622" w:rsidRDefault="00495C78" w:rsidP="00AF2622">
      <w:pPr>
        <w:spacing w:after="0"/>
        <w:jc w:val="both"/>
        <w:rPr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50CEAA" wp14:editId="2ABB1703">
                <wp:simplePos x="0" y="0"/>
                <wp:positionH relativeFrom="margin">
                  <wp:posOffset>3348355</wp:posOffset>
                </wp:positionH>
                <wp:positionV relativeFrom="paragraph">
                  <wp:posOffset>1041400</wp:posOffset>
                </wp:positionV>
                <wp:extent cx="2805430" cy="6915150"/>
                <wp:effectExtent l="0" t="0" r="139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6915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76884" w14:textId="77777777" w:rsidR="00CD377C" w:rsidRPr="00D23D38" w:rsidRDefault="00CD377C" w:rsidP="00CD37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ARGENT DE POCHE</w:t>
                            </w:r>
                          </w:p>
                          <w:p w14:paraId="3631582F" w14:textId="274E9FC0" w:rsidR="00CD377C" w:rsidRDefault="00CD377C" w:rsidP="00CD377C">
                            <w:pPr>
                              <w:spacing w:after="0"/>
                              <w:jc w:val="both"/>
                            </w:pPr>
                            <w:r w:rsidRPr="005C140E">
                              <w:rPr>
                                <w:b/>
                                <w:bCs/>
                              </w:rPr>
                              <w:t>Enjeux économiques</w:t>
                            </w:r>
                            <w:r>
                              <w:t> : capital économique des parents, différences entre individus, pouvoir « symbolique », montants</w:t>
                            </w:r>
                            <w:r w:rsidR="005C140E">
                              <w:t xml:space="preserve"> d’argent de poche, gestion d’un budget, achats en ligne</w:t>
                            </w:r>
                          </w:p>
                          <w:p w14:paraId="1E10E0D0" w14:textId="77777777" w:rsidR="00CD377C" w:rsidRDefault="00CD377C" w:rsidP="00CD377C">
                            <w:pPr>
                              <w:spacing w:after="0"/>
                              <w:jc w:val="both"/>
                            </w:pPr>
                          </w:p>
                          <w:p w14:paraId="088D47F5" w14:textId="15D16E3B" w:rsidR="00CD377C" w:rsidRDefault="00CD377C" w:rsidP="00CD377C">
                            <w:pPr>
                              <w:spacing w:after="0"/>
                              <w:jc w:val="both"/>
                            </w:pPr>
                            <w:r w:rsidRPr="005C140E">
                              <w:rPr>
                                <w:b/>
                                <w:bCs/>
                              </w:rPr>
                              <w:t>Enjeux politiques</w:t>
                            </w:r>
                            <w:r>
                              <w:t> : différence travail / tâches domestiques, activités souterraines, effets générationnels</w:t>
                            </w:r>
                            <w:r w:rsidR="005C140E">
                              <w:t>, programme VVV (villes vie vacances par les communes), chantiers de proximité et indemnisation des jeunes, politique d’éducation financière</w:t>
                            </w:r>
                          </w:p>
                          <w:p w14:paraId="2F0E44EB" w14:textId="77777777" w:rsidR="00CD377C" w:rsidRDefault="00CD377C" w:rsidP="00CD377C">
                            <w:pPr>
                              <w:spacing w:after="0"/>
                              <w:jc w:val="both"/>
                            </w:pPr>
                          </w:p>
                          <w:p w14:paraId="5176A6B7" w14:textId="03FE241F" w:rsidR="00CD377C" w:rsidRDefault="00CD377C" w:rsidP="00CD377C">
                            <w:pPr>
                              <w:spacing w:after="0"/>
                              <w:jc w:val="both"/>
                            </w:pPr>
                            <w:r w:rsidRPr="005C140E">
                              <w:rPr>
                                <w:b/>
                                <w:bCs/>
                              </w:rPr>
                              <w:t>Enjeux sociologiques</w:t>
                            </w:r>
                            <w:r>
                              <w:t xml:space="preserve"> : genre (masculin/féminin), âge, </w:t>
                            </w:r>
                            <w:r w:rsidR="005C140E">
                              <w:t>marqueur social (</w:t>
                            </w:r>
                            <w:r>
                              <w:t>milieu social d’origine</w:t>
                            </w:r>
                            <w:r w:rsidR="005C140E">
                              <w:t>)</w:t>
                            </w:r>
                            <w:r>
                              <w:t>, récompense, favoriser un comportement, usages différenciés, pratiques familiales</w:t>
                            </w:r>
                            <w:r w:rsidR="005C140E">
                              <w:t>, rapport à l’argent de l’adolescent, inégalités</w:t>
                            </w:r>
                          </w:p>
                          <w:p w14:paraId="4FE68EED" w14:textId="77777777" w:rsidR="00CD377C" w:rsidRDefault="00CD377C" w:rsidP="00CD377C">
                            <w:pPr>
                              <w:spacing w:after="0"/>
                              <w:jc w:val="both"/>
                            </w:pPr>
                          </w:p>
                          <w:p w14:paraId="5B05E8C5" w14:textId="77777777" w:rsidR="00CD377C" w:rsidRDefault="00CD377C" w:rsidP="00CD377C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Sources</w:t>
                            </w:r>
                          </w:p>
                          <w:p w14:paraId="0CBFC322" w14:textId="355251B5" w:rsidR="00CD377C" w:rsidRDefault="00CD377C" w:rsidP="00CD377C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G.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Lazuech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« L’argent des enfants ou l’accord en question », Terrains &amp; travaux, 2012/2 n°21</w:t>
                            </w:r>
                          </w:p>
                          <w:p w14:paraId="32154DB8" w14:textId="765351D3" w:rsidR="005C140E" w:rsidRDefault="005C140E" w:rsidP="00CD377C">
                            <w:pPr>
                              <w:spacing w:after="0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7576FE84" w14:textId="250AEFD6" w:rsidR="005C140E" w:rsidRDefault="005C140E" w:rsidP="00CD377C">
                            <w:pPr>
                              <w:spacing w:after="0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N. Vacher-Neill, M. Rouet, « </w:t>
                            </w:r>
                            <w:r w:rsidRPr="005C140E">
                              <w:rPr>
                                <w:i/>
                              </w:rPr>
                              <w:t>de l’argent de poche au budget</w:t>
                            </w:r>
                            <w:r>
                              <w:rPr>
                                <w:iCs/>
                              </w:rPr>
                              <w:t> », 2006, Cairn.info</w:t>
                            </w:r>
                          </w:p>
                          <w:p w14:paraId="2F9F9ED0" w14:textId="199C62A3" w:rsidR="005C140E" w:rsidRDefault="005C140E" w:rsidP="00CD377C">
                            <w:pPr>
                              <w:spacing w:after="0"/>
                              <w:jc w:val="both"/>
                              <w:rPr>
                                <w:iCs/>
                              </w:rPr>
                            </w:pPr>
                          </w:p>
                          <w:p w14:paraId="1F80CF39" w14:textId="48EEF2A4" w:rsidR="005C140E" w:rsidRDefault="005C140E" w:rsidP="00CD377C">
                            <w:pPr>
                              <w:spacing w:after="0"/>
                              <w:jc w:val="both"/>
                            </w:pPr>
                            <w:hyperlink r:id="rId15" w:history="1">
                              <w:r>
                                <w:rPr>
                                  <w:rStyle w:val="Lienhypertexte"/>
                                </w:rPr>
                                <w:t>Les dessous de l’argent de poche - Vives Media</w:t>
                              </w:r>
                            </w:hyperlink>
                          </w:p>
                          <w:p w14:paraId="11DF6BCD" w14:textId="7934ADDC" w:rsidR="005C140E" w:rsidRDefault="005C140E" w:rsidP="00CD377C">
                            <w:pPr>
                              <w:spacing w:after="0"/>
                              <w:jc w:val="both"/>
                              <w:rPr>
                                <w:iCs/>
                              </w:rPr>
                            </w:pPr>
                            <w:r>
                              <w:t xml:space="preserve">O. </w:t>
                            </w:r>
                            <w:proofErr w:type="spellStart"/>
                            <w:r>
                              <w:t>Villami</w:t>
                            </w:r>
                            <w:proofErr w:type="spellEnd"/>
                            <w:r>
                              <w:t>, 2023</w:t>
                            </w:r>
                          </w:p>
                          <w:p w14:paraId="7256C940" w14:textId="47BC58BB" w:rsidR="005C140E" w:rsidRDefault="005C140E" w:rsidP="00CD377C">
                            <w:pPr>
                              <w:spacing w:after="0"/>
                              <w:jc w:val="both"/>
                              <w:rPr>
                                <w:iCs/>
                              </w:rPr>
                            </w:pPr>
                          </w:p>
                          <w:p w14:paraId="1FA4E2DD" w14:textId="04555D7F" w:rsidR="005C140E" w:rsidRDefault="005C140E" w:rsidP="00CD377C">
                            <w:pPr>
                              <w:spacing w:after="0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B. Foucault, « </w:t>
                            </w:r>
                            <w:r w:rsidRPr="005C140E">
                              <w:rPr>
                                <w:i/>
                              </w:rPr>
                              <w:t>Analyse sociologique des usages de l’argent de poche des adolescents</w:t>
                            </w:r>
                            <w:r>
                              <w:rPr>
                                <w:iCs/>
                              </w:rPr>
                              <w:t>, 2022 hellofuture.orange.com</w:t>
                            </w:r>
                          </w:p>
                          <w:p w14:paraId="19D8FBD3" w14:textId="0E535E3F" w:rsidR="005C140E" w:rsidRDefault="005C140E" w:rsidP="00CD377C">
                            <w:pPr>
                              <w:spacing w:after="0"/>
                              <w:jc w:val="both"/>
                              <w:rPr>
                                <w:iCs/>
                              </w:rPr>
                            </w:pPr>
                          </w:p>
                          <w:p w14:paraId="2F535F88" w14:textId="6207C9B6" w:rsidR="005C140E" w:rsidRPr="005C140E" w:rsidRDefault="005C140E" w:rsidP="00CD377C">
                            <w:pPr>
                              <w:spacing w:after="0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L. Pouyaud, « </w:t>
                            </w:r>
                            <w:r w:rsidRPr="005C140E">
                              <w:rPr>
                                <w:i/>
                              </w:rPr>
                              <w:t>les enfants sont + autonomes mais + dépensiers</w:t>
                            </w:r>
                            <w:r>
                              <w:rPr>
                                <w:iCs/>
                              </w:rPr>
                              <w:t>, 2024, RMC BFMTV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0CEAA" id="Rectangle 13" o:spid="_x0000_s1036" style="position:absolute;left:0;text-align:left;margin-left:263.65pt;margin-top:82pt;width:220.9pt;height:54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2BB76884" w14:textId="77777777" w:rsidR="00CD377C" w:rsidRPr="00D23D38" w:rsidRDefault="00CD377C" w:rsidP="00CD37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ARGENT DE POCHE</w:t>
                      </w:r>
                    </w:p>
                    <w:p w14:paraId="3631582F" w14:textId="274E9FC0" w:rsidR="00CD377C" w:rsidRDefault="00CD377C" w:rsidP="00CD377C">
                      <w:pPr>
                        <w:spacing w:after="0"/>
                        <w:jc w:val="both"/>
                      </w:pPr>
                      <w:r w:rsidRPr="005C140E">
                        <w:rPr>
                          <w:b/>
                          <w:bCs/>
                        </w:rPr>
                        <w:t>Enjeux économiques</w:t>
                      </w:r>
                      <w:r>
                        <w:t> : capital économique des parents, différences entre individus, pouvoir « symbolique », montants</w:t>
                      </w:r>
                      <w:r w:rsidR="005C140E">
                        <w:t xml:space="preserve"> d’argent de poche, gestion d’un budget, achats en ligne</w:t>
                      </w:r>
                    </w:p>
                    <w:p w14:paraId="1E10E0D0" w14:textId="77777777" w:rsidR="00CD377C" w:rsidRDefault="00CD377C" w:rsidP="00CD377C">
                      <w:pPr>
                        <w:spacing w:after="0"/>
                        <w:jc w:val="both"/>
                      </w:pPr>
                    </w:p>
                    <w:p w14:paraId="088D47F5" w14:textId="15D16E3B" w:rsidR="00CD377C" w:rsidRDefault="00CD377C" w:rsidP="00CD377C">
                      <w:pPr>
                        <w:spacing w:after="0"/>
                        <w:jc w:val="both"/>
                      </w:pPr>
                      <w:r w:rsidRPr="005C140E">
                        <w:rPr>
                          <w:b/>
                          <w:bCs/>
                        </w:rPr>
                        <w:t>Enjeux politiques</w:t>
                      </w:r>
                      <w:r>
                        <w:t> : différence travail / tâches domestiques, activités souterraines, effets générationnels</w:t>
                      </w:r>
                      <w:r w:rsidR="005C140E">
                        <w:t>, programme VVV (villes vie vacances par les communes), chantiers de proximité et indemnisation des jeunes, politique d’éducation financière</w:t>
                      </w:r>
                    </w:p>
                    <w:p w14:paraId="2F0E44EB" w14:textId="77777777" w:rsidR="00CD377C" w:rsidRDefault="00CD377C" w:rsidP="00CD377C">
                      <w:pPr>
                        <w:spacing w:after="0"/>
                        <w:jc w:val="both"/>
                      </w:pPr>
                    </w:p>
                    <w:p w14:paraId="5176A6B7" w14:textId="03FE241F" w:rsidR="00CD377C" w:rsidRDefault="00CD377C" w:rsidP="00CD377C">
                      <w:pPr>
                        <w:spacing w:after="0"/>
                        <w:jc w:val="both"/>
                      </w:pPr>
                      <w:r w:rsidRPr="005C140E">
                        <w:rPr>
                          <w:b/>
                          <w:bCs/>
                        </w:rPr>
                        <w:t>Enjeux sociologiques</w:t>
                      </w:r>
                      <w:r>
                        <w:t xml:space="preserve"> : genre (masculin/féminin), âge, </w:t>
                      </w:r>
                      <w:r w:rsidR="005C140E">
                        <w:t>marqueur social (</w:t>
                      </w:r>
                      <w:r>
                        <w:t>milieu social d’origine</w:t>
                      </w:r>
                      <w:r w:rsidR="005C140E">
                        <w:t>)</w:t>
                      </w:r>
                      <w:r>
                        <w:t>, récompense, favoriser un comportement, usages différenciés, pratiques familiales</w:t>
                      </w:r>
                      <w:r w:rsidR="005C140E">
                        <w:t>, rapport à l’argent de l’adolescent, inégalités</w:t>
                      </w:r>
                    </w:p>
                    <w:p w14:paraId="4FE68EED" w14:textId="77777777" w:rsidR="00CD377C" w:rsidRDefault="00CD377C" w:rsidP="00CD377C">
                      <w:pPr>
                        <w:spacing w:after="0"/>
                        <w:jc w:val="both"/>
                      </w:pPr>
                    </w:p>
                    <w:p w14:paraId="5B05E8C5" w14:textId="77777777" w:rsidR="00CD377C" w:rsidRDefault="00CD377C" w:rsidP="00CD377C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Sources</w:t>
                      </w:r>
                    </w:p>
                    <w:p w14:paraId="0CBFC322" w14:textId="355251B5" w:rsidR="00CD377C" w:rsidRDefault="00CD377C" w:rsidP="00CD377C">
                      <w:pPr>
                        <w:spacing w:after="0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G. </w:t>
                      </w:r>
                      <w:proofErr w:type="spellStart"/>
                      <w:r>
                        <w:rPr>
                          <w:i/>
                        </w:rPr>
                        <w:t>Lazuech</w:t>
                      </w:r>
                      <w:proofErr w:type="spellEnd"/>
                      <w:r>
                        <w:rPr>
                          <w:i/>
                        </w:rPr>
                        <w:t>, « L’argent des enfants ou l’accord en question », Terrains &amp; travaux, 2012/2 n°21</w:t>
                      </w:r>
                    </w:p>
                    <w:p w14:paraId="32154DB8" w14:textId="765351D3" w:rsidR="005C140E" w:rsidRDefault="005C140E" w:rsidP="00CD377C">
                      <w:pPr>
                        <w:spacing w:after="0"/>
                        <w:jc w:val="both"/>
                        <w:rPr>
                          <w:i/>
                        </w:rPr>
                      </w:pPr>
                    </w:p>
                    <w:p w14:paraId="7576FE84" w14:textId="250AEFD6" w:rsidR="005C140E" w:rsidRDefault="005C140E" w:rsidP="00CD377C">
                      <w:pPr>
                        <w:spacing w:after="0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N. Vacher-Neill, M. Rouet, « </w:t>
                      </w:r>
                      <w:r w:rsidRPr="005C140E">
                        <w:rPr>
                          <w:i/>
                        </w:rPr>
                        <w:t>de l’argent de poche au budget</w:t>
                      </w:r>
                      <w:r>
                        <w:rPr>
                          <w:iCs/>
                        </w:rPr>
                        <w:t> », 2006, Cairn.info</w:t>
                      </w:r>
                    </w:p>
                    <w:p w14:paraId="2F9F9ED0" w14:textId="199C62A3" w:rsidR="005C140E" w:rsidRDefault="005C140E" w:rsidP="00CD377C">
                      <w:pPr>
                        <w:spacing w:after="0"/>
                        <w:jc w:val="both"/>
                        <w:rPr>
                          <w:iCs/>
                        </w:rPr>
                      </w:pPr>
                    </w:p>
                    <w:p w14:paraId="1F80CF39" w14:textId="48EEF2A4" w:rsidR="005C140E" w:rsidRDefault="005C140E" w:rsidP="00CD377C">
                      <w:pPr>
                        <w:spacing w:after="0"/>
                        <w:jc w:val="both"/>
                      </w:pPr>
                      <w:hyperlink r:id="rId16" w:history="1">
                        <w:r>
                          <w:rPr>
                            <w:rStyle w:val="Lienhypertexte"/>
                          </w:rPr>
                          <w:t>Les dessous de l’argent de poche - Vives Media</w:t>
                        </w:r>
                      </w:hyperlink>
                    </w:p>
                    <w:p w14:paraId="11DF6BCD" w14:textId="7934ADDC" w:rsidR="005C140E" w:rsidRDefault="005C140E" w:rsidP="00CD377C">
                      <w:pPr>
                        <w:spacing w:after="0"/>
                        <w:jc w:val="both"/>
                        <w:rPr>
                          <w:iCs/>
                        </w:rPr>
                      </w:pPr>
                      <w:r>
                        <w:t xml:space="preserve">O. </w:t>
                      </w:r>
                      <w:proofErr w:type="spellStart"/>
                      <w:r>
                        <w:t>Villami</w:t>
                      </w:r>
                      <w:proofErr w:type="spellEnd"/>
                      <w:r>
                        <w:t>, 2023</w:t>
                      </w:r>
                    </w:p>
                    <w:p w14:paraId="7256C940" w14:textId="47BC58BB" w:rsidR="005C140E" w:rsidRDefault="005C140E" w:rsidP="00CD377C">
                      <w:pPr>
                        <w:spacing w:after="0"/>
                        <w:jc w:val="both"/>
                        <w:rPr>
                          <w:iCs/>
                        </w:rPr>
                      </w:pPr>
                    </w:p>
                    <w:p w14:paraId="1FA4E2DD" w14:textId="04555D7F" w:rsidR="005C140E" w:rsidRDefault="005C140E" w:rsidP="00CD377C">
                      <w:pPr>
                        <w:spacing w:after="0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B. Foucault, « </w:t>
                      </w:r>
                      <w:r w:rsidRPr="005C140E">
                        <w:rPr>
                          <w:i/>
                        </w:rPr>
                        <w:t>Analyse sociologique des usages de l’argent de poche des adolescents</w:t>
                      </w:r>
                      <w:r>
                        <w:rPr>
                          <w:iCs/>
                        </w:rPr>
                        <w:t>, 2022 hellofuture.orange.com</w:t>
                      </w:r>
                    </w:p>
                    <w:p w14:paraId="19D8FBD3" w14:textId="0E535E3F" w:rsidR="005C140E" w:rsidRDefault="005C140E" w:rsidP="00CD377C">
                      <w:pPr>
                        <w:spacing w:after="0"/>
                        <w:jc w:val="both"/>
                        <w:rPr>
                          <w:iCs/>
                        </w:rPr>
                      </w:pPr>
                    </w:p>
                    <w:p w14:paraId="2F535F88" w14:textId="6207C9B6" w:rsidR="005C140E" w:rsidRPr="005C140E" w:rsidRDefault="005C140E" w:rsidP="00CD377C">
                      <w:pPr>
                        <w:spacing w:after="0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L. Pouyaud, « </w:t>
                      </w:r>
                      <w:r w:rsidRPr="005C140E">
                        <w:rPr>
                          <w:i/>
                        </w:rPr>
                        <w:t>les enfants sont + autonomes mais + dépensiers</w:t>
                      </w:r>
                      <w:r>
                        <w:rPr>
                          <w:iCs/>
                        </w:rPr>
                        <w:t>, 2024, RMC BFMTV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2F57"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3DA1C" wp14:editId="492F2C57">
                <wp:simplePos x="0" y="0"/>
                <wp:positionH relativeFrom="margin">
                  <wp:posOffset>-4445</wp:posOffset>
                </wp:positionH>
                <wp:positionV relativeFrom="paragraph">
                  <wp:posOffset>647700</wp:posOffset>
                </wp:positionV>
                <wp:extent cx="2805430" cy="6438900"/>
                <wp:effectExtent l="0" t="0" r="139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643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3D114" w14:textId="4634B8B1" w:rsidR="000F1867" w:rsidRPr="00D23D38" w:rsidRDefault="00B42F57" w:rsidP="000F18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CINEMA / SERIES TV</w:t>
                            </w:r>
                          </w:p>
                          <w:p w14:paraId="6FB8ABA7" w14:textId="622BB831" w:rsidR="000F1867" w:rsidRDefault="000F1867" w:rsidP="000F1867">
                            <w:pPr>
                              <w:spacing w:after="0"/>
                              <w:jc w:val="both"/>
                            </w:pPr>
                            <w:r w:rsidRPr="005C140E">
                              <w:rPr>
                                <w:b/>
                                <w:bCs/>
                              </w:rPr>
                              <w:t>Enjeux économiques</w:t>
                            </w:r>
                            <w:r>
                              <w:t xml:space="preserve"> : </w:t>
                            </w:r>
                            <w:r w:rsidR="00EE49AD">
                              <w:t xml:space="preserve">streaming, téléchargement, abonnement plateformes, billetteries, cachets des acteurs, budgets, festival Cannes, </w:t>
                            </w:r>
                          </w:p>
                          <w:p w14:paraId="1A9E1923" w14:textId="77777777" w:rsidR="000F1867" w:rsidRDefault="000F1867" w:rsidP="000F1867">
                            <w:pPr>
                              <w:spacing w:after="0"/>
                              <w:jc w:val="both"/>
                            </w:pPr>
                          </w:p>
                          <w:p w14:paraId="3E3703BF" w14:textId="656A0EFD" w:rsidR="000F1867" w:rsidRDefault="000F1867" w:rsidP="000F1867">
                            <w:pPr>
                              <w:spacing w:after="0"/>
                              <w:jc w:val="both"/>
                            </w:pPr>
                            <w:r w:rsidRPr="005C140E">
                              <w:rPr>
                                <w:b/>
                                <w:bCs/>
                              </w:rPr>
                              <w:t>Enjeux politiques</w:t>
                            </w:r>
                            <w:r>
                              <w:t xml:space="preserve"> : </w:t>
                            </w:r>
                            <w:r w:rsidR="00EE49AD">
                              <w:t>messages, compétences morales, complexité morale des personnages, inventaire critique des lieux de pouvoir, critique</w:t>
                            </w:r>
                            <w:r w:rsidR="00495C78">
                              <w:t xml:space="preserve"> des institutions et des politiques, formes de vie démocratiques, géopolitique</w:t>
                            </w:r>
                          </w:p>
                          <w:p w14:paraId="5F977A6C" w14:textId="77777777" w:rsidR="000F1867" w:rsidRDefault="000F1867" w:rsidP="000F1867">
                            <w:pPr>
                              <w:spacing w:after="0"/>
                              <w:jc w:val="both"/>
                            </w:pPr>
                          </w:p>
                          <w:p w14:paraId="51405860" w14:textId="559F1B2A" w:rsidR="000F1867" w:rsidRDefault="000F1867" w:rsidP="000F1867">
                            <w:pPr>
                              <w:spacing w:after="0"/>
                              <w:jc w:val="both"/>
                            </w:pPr>
                            <w:r w:rsidRPr="005C140E">
                              <w:rPr>
                                <w:b/>
                                <w:bCs/>
                              </w:rPr>
                              <w:t>Enjeux sociologiques</w:t>
                            </w:r>
                            <w:r>
                              <w:t xml:space="preserve"> : </w:t>
                            </w:r>
                            <w:r w:rsidR="00495C78">
                              <w:t>violence contre les femmes</w:t>
                            </w:r>
                            <w:r w:rsidR="00EE49AD">
                              <w:t xml:space="preserve">, différence cachets H/F, </w:t>
                            </w:r>
                            <w:r w:rsidR="00495C78">
                              <w:t xml:space="preserve">minorités ethniques ou sexuelles, enjeux sociaux, </w:t>
                            </w:r>
                            <w:proofErr w:type="gramStart"/>
                            <w:r w:rsidR="00495C78">
                              <w:t>usages social</w:t>
                            </w:r>
                            <w:proofErr w:type="gramEnd"/>
                            <w:r w:rsidR="00495C78">
                              <w:t xml:space="preserve"> des séries par les ados (diff selon le sexe, le milieu social…), communautés télévisuelles</w:t>
                            </w:r>
                          </w:p>
                          <w:p w14:paraId="21B15B29" w14:textId="2C02E5CC" w:rsidR="00EE49AD" w:rsidRDefault="00EE49AD" w:rsidP="000F1867">
                            <w:pPr>
                              <w:spacing w:after="0"/>
                              <w:jc w:val="both"/>
                            </w:pPr>
                          </w:p>
                          <w:p w14:paraId="06369BE7" w14:textId="4B757CA7" w:rsidR="00EE49AD" w:rsidRDefault="00EE49AD" w:rsidP="000F1867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hyperlink r:id="rId17" w:history="1">
                              <w:r w:rsidRPr="00EE49AD">
                                <w:rPr>
                                  <w:rStyle w:val="Lienhypertexte"/>
                                  <w:color w:val="FFFFFF" w:themeColor="background1"/>
                                </w:rPr>
                                <w:t>Faire son éducation politique... par les séries (radiofrance.fr)</w:t>
                              </w:r>
                            </w:hyperlink>
                          </w:p>
                          <w:p w14:paraId="753BE888" w14:textId="1654AFC1" w:rsidR="00495C78" w:rsidRDefault="00495C78" w:rsidP="000F1867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9E74CD0" w14:textId="122FA896" w:rsidR="00495C78" w:rsidRPr="00EE49AD" w:rsidRDefault="00495C78" w:rsidP="000F1867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S. Laugier &amp; A.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Kyrou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Pr="00495C78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« l’autre société des séries TV</w:t>
                            </w:r>
                            <w:r>
                              <w:rPr>
                                <w:color w:val="FFFFFF" w:themeColor="background1"/>
                              </w:rPr>
                              <w:t> », 2021, Cairn.info</w:t>
                            </w:r>
                          </w:p>
                          <w:p w14:paraId="2C8B3E3B" w14:textId="46392376" w:rsidR="000F1867" w:rsidRDefault="000F1867" w:rsidP="000F1867">
                            <w:pPr>
                              <w:spacing w:after="0"/>
                              <w:jc w:val="both"/>
                            </w:pPr>
                          </w:p>
                          <w:p w14:paraId="19123CDD" w14:textId="6FD9ABB0" w:rsidR="00495C78" w:rsidRDefault="00495C78" w:rsidP="000F1867">
                            <w:pPr>
                              <w:spacing w:after="0"/>
                              <w:jc w:val="both"/>
                            </w:pPr>
                            <w:r>
                              <w:t>Alumni, « </w:t>
                            </w:r>
                            <w:r w:rsidRPr="00495C78">
                              <w:rPr>
                                <w:i/>
                                <w:iCs/>
                              </w:rPr>
                              <w:t>Comment les séries TV sont devenues un puissant outil d’affrontement informationnel à l’échelle mondiale</w:t>
                            </w:r>
                            <w:r>
                              <w:t> ? », 27.08.19</w:t>
                            </w:r>
                          </w:p>
                          <w:p w14:paraId="0C9C6824" w14:textId="6753E173" w:rsidR="00495C78" w:rsidRDefault="00495C78" w:rsidP="000F1867">
                            <w:pPr>
                              <w:spacing w:after="0"/>
                              <w:jc w:val="both"/>
                            </w:pPr>
                          </w:p>
                          <w:p w14:paraId="17FCF7B5" w14:textId="1ECB7F6E" w:rsidR="00495C78" w:rsidRDefault="00495C78" w:rsidP="000F1867">
                            <w:pPr>
                              <w:spacing w:after="0"/>
                              <w:jc w:val="both"/>
                            </w:pPr>
                            <w:r>
                              <w:t xml:space="preserve">S. </w:t>
                            </w:r>
                            <w:proofErr w:type="spellStart"/>
                            <w:r>
                              <w:t>Fraisse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495C78">
                              <w:rPr>
                                <w:i/>
                                <w:iCs/>
                              </w:rPr>
                              <w:t>« l’usage social des séries par les adolescents</w:t>
                            </w:r>
                            <w:r>
                              <w:t> », 2009, Cairn.info</w:t>
                            </w:r>
                          </w:p>
                          <w:p w14:paraId="74DF31BA" w14:textId="77777777" w:rsidR="000F1867" w:rsidRPr="00495C78" w:rsidRDefault="000F1867" w:rsidP="000F1867">
                            <w:pPr>
                              <w:spacing w:after="0"/>
                              <w:jc w:val="both"/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3DA1C" id="Rectangle 10" o:spid="_x0000_s1037" style="position:absolute;left:0;text-align:left;margin-left:-.35pt;margin-top:51pt;width:220.9pt;height:50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" fillcolor="#70ad47 [3209]" strokecolor="#375623 [1609]" strokeweight="1pt">
                <v:textbox>
                  <w:txbxContent>
                    <w:p w14:paraId="2743D114" w14:textId="4634B8B1" w:rsidR="000F1867" w:rsidRPr="00D23D38" w:rsidRDefault="00B42F57" w:rsidP="000F18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CINEMA / SERIES TV</w:t>
                      </w:r>
                    </w:p>
                    <w:p w14:paraId="6FB8ABA7" w14:textId="622BB831" w:rsidR="000F1867" w:rsidRDefault="000F1867" w:rsidP="000F1867">
                      <w:pPr>
                        <w:spacing w:after="0"/>
                        <w:jc w:val="both"/>
                      </w:pPr>
                      <w:r w:rsidRPr="005C140E">
                        <w:rPr>
                          <w:b/>
                          <w:bCs/>
                        </w:rPr>
                        <w:t>Enjeux économiques</w:t>
                      </w:r>
                      <w:r>
                        <w:t xml:space="preserve"> : </w:t>
                      </w:r>
                      <w:r w:rsidR="00EE49AD">
                        <w:t xml:space="preserve">streaming, téléchargement, abonnement plateformes, billetteries, cachets des acteurs, budgets, festival Cannes, </w:t>
                      </w:r>
                    </w:p>
                    <w:p w14:paraId="1A9E1923" w14:textId="77777777" w:rsidR="000F1867" w:rsidRDefault="000F1867" w:rsidP="000F1867">
                      <w:pPr>
                        <w:spacing w:after="0"/>
                        <w:jc w:val="both"/>
                      </w:pPr>
                    </w:p>
                    <w:p w14:paraId="3E3703BF" w14:textId="656A0EFD" w:rsidR="000F1867" w:rsidRDefault="000F1867" w:rsidP="000F1867">
                      <w:pPr>
                        <w:spacing w:after="0"/>
                        <w:jc w:val="both"/>
                      </w:pPr>
                      <w:r w:rsidRPr="005C140E">
                        <w:rPr>
                          <w:b/>
                          <w:bCs/>
                        </w:rPr>
                        <w:t>Enjeux politiques</w:t>
                      </w:r>
                      <w:r>
                        <w:t xml:space="preserve"> : </w:t>
                      </w:r>
                      <w:r w:rsidR="00EE49AD">
                        <w:t>messages, compétences morales, complexité morale des personnages, inventaire critique des lieux de pouvoir, critique</w:t>
                      </w:r>
                      <w:r w:rsidR="00495C78">
                        <w:t xml:space="preserve"> des institutions et des politiques, formes de vie démocratiques, géopolitique</w:t>
                      </w:r>
                    </w:p>
                    <w:p w14:paraId="5F977A6C" w14:textId="77777777" w:rsidR="000F1867" w:rsidRDefault="000F1867" w:rsidP="000F1867">
                      <w:pPr>
                        <w:spacing w:after="0"/>
                        <w:jc w:val="both"/>
                      </w:pPr>
                    </w:p>
                    <w:p w14:paraId="51405860" w14:textId="559F1B2A" w:rsidR="000F1867" w:rsidRDefault="000F1867" w:rsidP="000F1867">
                      <w:pPr>
                        <w:spacing w:after="0"/>
                        <w:jc w:val="both"/>
                      </w:pPr>
                      <w:r w:rsidRPr="005C140E">
                        <w:rPr>
                          <w:b/>
                          <w:bCs/>
                        </w:rPr>
                        <w:t>Enjeux sociologiques</w:t>
                      </w:r>
                      <w:r>
                        <w:t xml:space="preserve"> : </w:t>
                      </w:r>
                      <w:r w:rsidR="00495C78">
                        <w:t>violence contre les femmes</w:t>
                      </w:r>
                      <w:r w:rsidR="00EE49AD">
                        <w:t xml:space="preserve">, différence cachets H/F, </w:t>
                      </w:r>
                      <w:r w:rsidR="00495C78">
                        <w:t xml:space="preserve">minorités ethniques ou sexuelles, enjeux sociaux, </w:t>
                      </w:r>
                      <w:proofErr w:type="gramStart"/>
                      <w:r w:rsidR="00495C78">
                        <w:t>usages social</w:t>
                      </w:r>
                      <w:proofErr w:type="gramEnd"/>
                      <w:r w:rsidR="00495C78">
                        <w:t xml:space="preserve"> des séries par les ados (diff selon le sexe, le milieu social…), communautés télévisuelles</w:t>
                      </w:r>
                    </w:p>
                    <w:p w14:paraId="21B15B29" w14:textId="2C02E5CC" w:rsidR="00EE49AD" w:rsidRDefault="00EE49AD" w:rsidP="000F1867">
                      <w:pPr>
                        <w:spacing w:after="0"/>
                        <w:jc w:val="both"/>
                      </w:pPr>
                    </w:p>
                    <w:p w14:paraId="06369BE7" w14:textId="4B757CA7" w:rsidR="00EE49AD" w:rsidRDefault="00EE49AD" w:rsidP="000F1867">
                      <w:pPr>
                        <w:spacing w:after="0"/>
                        <w:jc w:val="both"/>
                        <w:rPr>
                          <w:color w:val="FFFFFF" w:themeColor="background1"/>
                        </w:rPr>
                      </w:pPr>
                      <w:hyperlink r:id="rId18" w:history="1">
                        <w:r w:rsidRPr="00EE49AD">
                          <w:rPr>
                            <w:rStyle w:val="Lienhypertexte"/>
                            <w:color w:val="FFFFFF" w:themeColor="background1"/>
                          </w:rPr>
                          <w:t>Faire son éducation politique... par les séries (radiofrance.fr)</w:t>
                        </w:r>
                      </w:hyperlink>
                    </w:p>
                    <w:p w14:paraId="753BE888" w14:textId="1654AFC1" w:rsidR="00495C78" w:rsidRDefault="00495C78" w:rsidP="000F1867">
                      <w:pPr>
                        <w:spacing w:after="0"/>
                        <w:jc w:val="both"/>
                        <w:rPr>
                          <w:color w:val="FFFFFF" w:themeColor="background1"/>
                        </w:rPr>
                      </w:pPr>
                    </w:p>
                    <w:p w14:paraId="49E74CD0" w14:textId="122FA896" w:rsidR="00495C78" w:rsidRPr="00EE49AD" w:rsidRDefault="00495C78" w:rsidP="000F1867">
                      <w:pPr>
                        <w:spacing w:after="0"/>
                        <w:jc w:val="both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S. Laugier &amp; A.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Kyrou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, </w:t>
                      </w:r>
                      <w:r w:rsidRPr="00495C78">
                        <w:rPr>
                          <w:i/>
                          <w:iCs/>
                          <w:color w:val="FFFFFF" w:themeColor="background1"/>
                        </w:rPr>
                        <w:t>« l’autre société des séries TV</w:t>
                      </w:r>
                      <w:r>
                        <w:rPr>
                          <w:color w:val="FFFFFF" w:themeColor="background1"/>
                        </w:rPr>
                        <w:t> », 2021, Cairn.info</w:t>
                      </w:r>
                    </w:p>
                    <w:p w14:paraId="2C8B3E3B" w14:textId="46392376" w:rsidR="000F1867" w:rsidRDefault="000F1867" w:rsidP="000F1867">
                      <w:pPr>
                        <w:spacing w:after="0"/>
                        <w:jc w:val="both"/>
                      </w:pPr>
                    </w:p>
                    <w:p w14:paraId="19123CDD" w14:textId="6FD9ABB0" w:rsidR="00495C78" w:rsidRDefault="00495C78" w:rsidP="000F1867">
                      <w:pPr>
                        <w:spacing w:after="0"/>
                        <w:jc w:val="both"/>
                      </w:pPr>
                      <w:r>
                        <w:t>Alumni, « </w:t>
                      </w:r>
                      <w:r w:rsidRPr="00495C78">
                        <w:rPr>
                          <w:i/>
                          <w:iCs/>
                        </w:rPr>
                        <w:t>Comment les séries TV sont devenues un puissant outil d’affrontement informationnel à l’échelle mondiale</w:t>
                      </w:r>
                      <w:r>
                        <w:t> ? », 27.08.19</w:t>
                      </w:r>
                    </w:p>
                    <w:p w14:paraId="0C9C6824" w14:textId="6753E173" w:rsidR="00495C78" w:rsidRDefault="00495C78" w:rsidP="000F1867">
                      <w:pPr>
                        <w:spacing w:after="0"/>
                        <w:jc w:val="both"/>
                      </w:pPr>
                    </w:p>
                    <w:p w14:paraId="17FCF7B5" w14:textId="1ECB7F6E" w:rsidR="00495C78" w:rsidRDefault="00495C78" w:rsidP="000F1867">
                      <w:pPr>
                        <w:spacing w:after="0"/>
                        <w:jc w:val="both"/>
                      </w:pPr>
                      <w:r>
                        <w:t xml:space="preserve">S. </w:t>
                      </w:r>
                      <w:proofErr w:type="spellStart"/>
                      <w:r>
                        <w:t>Fraisse</w:t>
                      </w:r>
                      <w:proofErr w:type="spellEnd"/>
                      <w:r>
                        <w:t xml:space="preserve">, </w:t>
                      </w:r>
                      <w:r w:rsidRPr="00495C78">
                        <w:rPr>
                          <w:i/>
                          <w:iCs/>
                        </w:rPr>
                        <w:t>« l’usage social des séries par les adolescents</w:t>
                      </w:r>
                      <w:r>
                        <w:t> », 2009, Cairn.info</w:t>
                      </w:r>
                    </w:p>
                    <w:p w14:paraId="74DF31BA" w14:textId="77777777" w:rsidR="000F1867" w:rsidRPr="00495C78" w:rsidRDefault="000F1867" w:rsidP="000F1867">
                      <w:pPr>
                        <w:spacing w:after="0"/>
                        <w:jc w:val="both"/>
                        <w:rPr>
                          <w:i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F1867" w:rsidRPr="00AF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D7286"/>
    <w:multiLevelType w:val="hybridMultilevel"/>
    <w:tmpl w:val="3BFC7CDA"/>
    <w:lvl w:ilvl="0" w:tplc="E0F83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47BF"/>
    <w:multiLevelType w:val="hybridMultilevel"/>
    <w:tmpl w:val="07164E24"/>
    <w:lvl w:ilvl="0" w:tplc="AEF4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96042"/>
    <w:multiLevelType w:val="hybridMultilevel"/>
    <w:tmpl w:val="D6E0CF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CB"/>
    <w:rsid w:val="00087F05"/>
    <w:rsid w:val="000B4DCB"/>
    <w:rsid w:val="000E70CF"/>
    <w:rsid w:val="000F1867"/>
    <w:rsid w:val="00137782"/>
    <w:rsid w:val="00151D56"/>
    <w:rsid w:val="001F29B4"/>
    <w:rsid w:val="00216937"/>
    <w:rsid w:val="00230C6B"/>
    <w:rsid w:val="003D44E9"/>
    <w:rsid w:val="00495C78"/>
    <w:rsid w:val="004E1726"/>
    <w:rsid w:val="005C140E"/>
    <w:rsid w:val="005C748D"/>
    <w:rsid w:val="0066756F"/>
    <w:rsid w:val="006C69C2"/>
    <w:rsid w:val="006F341B"/>
    <w:rsid w:val="00725F7E"/>
    <w:rsid w:val="00786348"/>
    <w:rsid w:val="00814C68"/>
    <w:rsid w:val="008A6DA4"/>
    <w:rsid w:val="00903258"/>
    <w:rsid w:val="00955C12"/>
    <w:rsid w:val="009A55DF"/>
    <w:rsid w:val="00A53920"/>
    <w:rsid w:val="00AA5934"/>
    <w:rsid w:val="00AB4DBC"/>
    <w:rsid w:val="00AC512D"/>
    <w:rsid w:val="00AC6D21"/>
    <w:rsid w:val="00AF2622"/>
    <w:rsid w:val="00B42F57"/>
    <w:rsid w:val="00C105C4"/>
    <w:rsid w:val="00CD377C"/>
    <w:rsid w:val="00D23D38"/>
    <w:rsid w:val="00D44551"/>
    <w:rsid w:val="00D839C3"/>
    <w:rsid w:val="00DC6DF5"/>
    <w:rsid w:val="00E25D2A"/>
    <w:rsid w:val="00E451A1"/>
    <w:rsid w:val="00EB68F3"/>
    <w:rsid w:val="00EE3302"/>
    <w:rsid w:val="00EE49AD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578B"/>
  <w15:chartTrackingRefBased/>
  <w15:docId w15:val="{5A979F4C-0D8B-4E35-8564-9349FC5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9C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C6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s://www.radiofrance.fr/franceculture/faire-son-education-politique-par-les-series-758237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www.radiofrance.fr/franceculture/faire-son-education-politique-par-les-series-75823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vesmedia.fr/newsletter/les-dessous-de-largent-de-poch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vivesmedia.fr/newsletter/les-dessous-de-largent-de-poche/" TargetMode="External"/><Relationship Id="rId10" Type="http://schemas.openxmlformats.org/officeDocument/2006/relationships/hyperlink" Target="http://www.sport24.lefigaro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24.lefigaro.fr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7AEA-B074-450B-9454-E25EF0B8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Chéron</dc:creator>
  <cp:keywords/>
  <dc:description/>
  <cp:lastModifiedBy>Nicolas Chéron</cp:lastModifiedBy>
  <cp:revision>9</cp:revision>
  <cp:lastPrinted>2022-09-05T13:23:00Z</cp:lastPrinted>
  <dcterms:created xsi:type="dcterms:W3CDTF">2023-06-27T06:55:00Z</dcterms:created>
  <dcterms:modified xsi:type="dcterms:W3CDTF">2024-06-12T08:09:00Z</dcterms:modified>
</cp:coreProperties>
</file>