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5F" w:rsidRPr="006145DF" w:rsidRDefault="006145DF" w:rsidP="006145DF">
      <w:pPr>
        <w:pBdr>
          <w:bottom w:val="single" w:sz="4" w:space="1" w:color="auto"/>
        </w:pBdr>
        <w:jc w:val="both"/>
        <w:rPr>
          <w:rFonts w:ascii="Arial" w:hAnsi="Arial" w:cs="Arial"/>
          <w:b/>
          <w:sz w:val="20"/>
          <w:szCs w:val="24"/>
        </w:rPr>
      </w:pPr>
      <w:r>
        <w:rPr>
          <w:rFonts w:ascii="Arial" w:hAnsi="Arial" w:cs="Arial"/>
          <w:b/>
          <w:sz w:val="20"/>
          <w:szCs w:val="24"/>
        </w:rPr>
        <w:t xml:space="preserve">I </w:t>
      </w:r>
      <w:r w:rsidR="00BA7197">
        <w:rPr>
          <w:rFonts w:ascii="Arial" w:hAnsi="Arial" w:cs="Arial"/>
          <w:b/>
          <w:sz w:val="20"/>
          <w:szCs w:val="24"/>
        </w:rPr>
        <w:t xml:space="preserve">Présentation par Mme Wurster </w:t>
      </w:r>
      <w:r w:rsidR="00102F5F" w:rsidRPr="006145DF">
        <w:rPr>
          <w:rFonts w:ascii="Arial" w:hAnsi="Arial" w:cs="Arial"/>
          <w:b/>
          <w:sz w:val="20"/>
          <w:szCs w:val="24"/>
        </w:rPr>
        <w:t>des grandes lignes de la réforme du PPCR</w:t>
      </w:r>
    </w:p>
    <w:p w:rsidR="00102F5F" w:rsidRPr="00386CD9" w:rsidRDefault="00102F5F" w:rsidP="00586B31">
      <w:pPr>
        <w:jc w:val="both"/>
        <w:rPr>
          <w:rFonts w:ascii="Arial" w:hAnsi="Arial" w:cs="Arial"/>
          <w:sz w:val="20"/>
          <w:szCs w:val="24"/>
        </w:rPr>
      </w:pPr>
      <w:r w:rsidRPr="00386CD9">
        <w:rPr>
          <w:rFonts w:ascii="Arial" w:hAnsi="Arial" w:cs="Arial"/>
          <w:sz w:val="20"/>
          <w:szCs w:val="24"/>
        </w:rPr>
        <w:t>Deux dimensions :</w:t>
      </w:r>
    </w:p>
    <w:p w:rsidR="000479E7" w:rsidRDefault="00523FDE" w:rsidP="006145DF">
      <w:pPr>
        <w:pStyle w:val="Paragraphedeliste"/>
        <w:ind w:left="709"/>
        <w:jc w:val="both"/>
        <w:rPr>
          <w:rFonts w:ascii="Arial" w:hAnsi="Arial" w:cs="Arial"/>
          <w:sz w:val="20"/>
          <w:szCs w:val="24"/>
        </w:rPr>
      </w:pPr>
      <w:r w:rsidRPr="00386CD9">
        <w:rPr>
          <w:rFonts w:ascii="Arial" w:hAnsi="Arial" w:cs="Arial"/>
          <w:sz w:val="20"/>
          <w:szCs w:val="24"/>
        </w:rPr>
        <w:t>1)</w:t>
      </w:r>
      <w:r w:rsidR="00775C69" w:rsidRPr="00386CD9">
        <w:rPr>
          <w:rFonts w:ascii="Arial" w:hAnsi="Arial" w:cs="Arial"/>
          <w:sz w:val="20"/>
          <w:szCs w:val="24"/>
        </w:rPr>
        <w:t xml:space="preserve"> </w:t>
      </w:r>
      <w:r w:rsidR="00775C69" w:rsidRPr="00586B31">
        <w:rPr>
          <w:rFonts w:ascii="Arial" w:hAnsi="Arial" w:cs="Arial"/>
          <w:sz w:val="20"/>
          <w:szCs w:val="24"/>
          <w:u w:val="single"/>
        </w:rPr>
        <w:t>Rendez-</w:t>
      </w:r>
      <w:r w:rsidR="00102F5F" w:rsidRPr="00586B31">
        <w:rPr>
          <w:rFonts w:ascii="Arial" w:hAnsi="Arial" w:cs="Arial"/>
          <w:sz w:val="20"/>
          <w:szCs w:val="24"/>
          <w:u w:val="single"/>
        </w:rPr>
        <w:t>vous carrières</w:t>
      </w:r>
      <w:r w:rsidR="00102F5F" w:rsidRPr="00386CD9">
        <w:rPr>
          <w:rFonts w:ascii="Arial" w:hAnsi="Arial" w:cs="Arial"/>
          <w:sz w:val="20"/>
          <w:szCs w:val="24"/>
        </w:rPr>
        <w:t xml:space="preserve"> : </w:t>
      </w:r>
    </w:p>
    <w:p w:rsidR="006145DF" w:rsidRPr="00386CD9" w:rsidRDefault="006145DF" w:rsidP="00775C69">
      <w:pPr>
        <w:pStyle w:val="Paragraphedeliste"/>
        <w:ind w:left="1440"/>
        <w:jc w:val="both"/>
        <w:rPr>
          <w:rFonts w:ascii="Arial" w:hAnsi="Arial" w:cs="Arial"/>
          <w:sz w:val="20"/>
          <w:szCs w:val="24"/>
        </w:rPr>
      </w:pPr>
    </w:p>
    <w:p w:rsidR="00102F5F" w:rsidRPr="00386CD9" w:rsidRDefault="000479E7"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M</w:t>
      </w:r>
      <w:r w:rsidR="00102F5F" w:rsidRPr="00386CD9">
        <w:rPr>
          <w:rFonts w:ascii="Arial" w:hAnsi="Arial" w:cs="Arial"/>
          <w:sz w:val="20"/>
          <w:szCs w:val="24"/>
        </w:rPr>
        <w:t xml:space="preserve">oment d’échanges avec </w:t>
      </w:r>
      <w:r w:rsidRPr="00386CD9">
        <w:rPr>
          <w:rFonts w:ascii="Arial" w:hAnsi="Arial" w:cs="Arial"/>
          <w:sz w:val="20"/>
          <w:szCs w:val="24"/>
        </w:rPr>
        <w:t xml:space="preserve">les </w:t>
      </w:r>
      <w:r w:rsidR="00102F5F" w:rsidRPr="00386CD9">
        <w:rPr>
          <w:rFonts w:ascii="Arial" w:hAnsi="Arial" w:cs="Arial"/>
          <w:sz w:val="20"/>
          <w:szCs w:val="24"/>
        </w:rPr>
        <w:t>inspecteur</w:t>
      </w:r>
      <w:r w:rsidRPr="00386CD9">
        <w:rPr>
          <w:rFonts w:ascii="Arial" w:hAnsi="Arial" w:cs="Arial"/>
          <w:sz w:val="20"/>
          <w:szCs w:val="24"/>
        </w:rPr>
        <w:t>s</w:t>
      </w:r>
      <w:r w:rsidR="00102F5F" w:rsidRPr="00386CD9">
        <w:rPr>
          <w:rFonts w:ascii="Arial" w:hAnsi="Arial" w:cs="Arial"/>
          <w:sz w:val="20"/>
          <w:szCs w:val="24"/>
        </w:rPr>
        <w:t xml:space="preserve"> et les chefs d’établissement pour faire le point sur l’avancement de carrières, sur la montée en compétences de l’enseignant. </w:t>
      </w:r>
    </w:p>
    <w:p w:rsidR="00102F5F" w:rsidRPr="00386CD9" w:rsidRDefault="00102F5F"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 xml:space="preserve">Concerne tous les enseignants sauf </w:t>
      </w:r>
      <w:r w:rsidR="000479E7" w:rsidRPr="00386CD9">
        <w:rPr>
          <w:rFonts w:ascii="Arial" w:hAnsi="Arial" w:cs="Arial"/>
          <w:sz w:val="20"/>
          <w:szCs w:val="24"/>
        </w:rPr>
        <w:t xml:space="preserve">les </w:t>
      </w:r>
      <w:r w:rsidRPr="00386CD9">
        <w:rPr>
          <w:rFonts w:ascii="Arial" w:hAnsi="Arial" w:cs="Arial"/>
          <w:sz w:val="20"/>
          <w:szCs w:val="24"/>
        </w:rPr>
        <w:t>stagiaires</w:t>
      </w:r>
    </w:p>
    <w:p w:rsidR="000479E7" w:rsidRPr="00386CD9" w:rsidRDefault="00102F5F"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 xml:space="preserve">Trois </w:t>
      </w:r>
      <w:r w:rsidR="00775C69" w:rsidRPr="00386CD9">
        <w:rPr>
          <w:rFonts w:ascii="Arial" w:hAnsi="Arial" w:cs="Arial"/>
          <w:sz w:val="20"/>
          <w:szCs w:val="24"/>
        </w:rPr>
        <w:t xml:space="preserve">rendez-vous </w:t>
      </w:r>
      <w:r w:rsidRPr="00386CD9">
        <w:rPr>
          <w:rFonts w:ascii="Arial" w:hAnsi="Arial" w:cs="Arial"/>
          <w:sz w:val="20"/>
          <w:szCs w:val="24"/>
        </w:rPr>
        <w:t xml:space="preserve">sur une carrière : premier </w:t>
      </w:r>
      <w:r w:rsidR="00775C69" w:rsidRPr="00386CD9">
        <w:rPr>
          <w:rFonts w:ascii="Arial" w:hAnsi="Arial" w:cs="Arial"/>
          <w:sz w:val="20"/>
          <w:szCs w:val="24"/>
        </w:rPr>
        <w:t xml:space="preserve">rendez-vous </w:t>
      </w:r>
      <w:r w:rsidRPr="00386CD9">
        <w:rPr>
          <w:rFonts w:ascii="Arial" w:hAnsi="Arial" w:cs="Arial"/>
          <w:sz w:val="20"/>
          <w:szCs w:val="24"/>
        </w:rPr>
        <w:t>à l’issue de 7 ans,</w:t>
      </w:r>
      <w:r w:rsidR="00775C69" w:rsidRPr="00386CD9">
        <w:rPr>
          <w:rFonts w:ascii="Arial" w:hAnsi="Arial" w:cs="Arial"/>
          <w:sz w:val="20"/>
          <w:szCs w:val="24"/>
        </w:rPr>
        <w:t xml:space="preserve"> deuxième-rendez-</w:t>
      </w:r>
      <w:r w:rsidRPr="00386CD9">
        <w:rPr>
          <w:rFonts w:ascii="Arial" w:hAnsi="Arial" w:cs="Arial"/>
          <w:sz w:val="20"/>
          <w:szCs w:val="24"/>
        </w:rPr>
        <w:t>vous à 13 ans et 3ème</w:t>
      </w:r>
      <w:r w:rsidR="00775C69" w:rsidRPr="00386CD9">
        <w:rPr>
          <w:rFonts w:ascii="Arial" w:hAnsi="Arial" w:cs="Arial"/>
          <w:sz w:val="20"/>
          <w:szCs w:val="24"/>
        </w:rPr>
        <w:t xml:space="preserve"> rendez-</w:t>
      </w:r>
      <w:r w:rsidRPr="00386CD9">
        <w:rPr>
          <w:rFonts w:ascii="Arial" w:hAnsi="Arial" w:cs="Arial"/>
          <w:sz w:val="20"/>
          <w:szCs w:val="24"/>
        </w:rPr>
        <w:t>vous à 20 ans.</w:t>
      </w:r>
      <w:r w:rsidR="00CA4215" w:rsidRPr="00386CD9">
        <w:rPr>
          <w:rFonts w:ascii="Arial" w:hAnsi="Arial" w:cs="Arial"/>
          <w:sz w:val="20"/>
          <w:szCs w:val="24"/>
        </w:rPr>
        <w:t xml:space="preserve"> </w:t>
      </w:r>
    </w:p>
    <w:p w:rsidR="00102F5F" w:rsidRPr="00386CD9" w:rsidRDefault="00775C69"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L’enjeu de ces deux rendez-</w:t>
      </w:r>
      <w:r w:rsidR="00CA4215" w:rsidRPr="00386CD9">
        <w:rPr>
          <w:rFonts w:ascii="Arial" w:hAnsi="Arial" w:cs="Arial"/>
          <w:sz w:val="20"/>
          <w:szCs w:val="24"/>
        </w:rPr>
        <w:t>vous est de pouvoir bénéficier d’un avancement d’échelon accéléré. Po</w:t>
      </w:r>
      <w:r w:rsidRPr="00386CD9">
        <w:rPr>
          <w:rFonts w:ascii="Arial" w:hAnsi="Arial" w:cs="Arial"/>
          <w:sz w:val="20"/>
          <w:szCs w:val="24"/>
        </w:rPr>
        <w:t>ssibilité de gagner 1 an dans l’avancement du 6è</w:t>
      </w:r>
      <w:r w:rsidR="00CA4215" w:rsidRPr="00386CD9">
        <w:rPr>
          <w:rFonts w:ascii="Arial" w:hAnsi="Arial" w:cs="Arial"/>
          <w:sz w:val="20"/>
          <w:szCs w:val="24"/>
        </w:rPr>
        <w:t>me</w:t>
      </w:r>
      <w:r w:rsidRPr="00386CD9">
        <w:rPr>
          <w:rFonts w:ascii="Arial" w:hAnsi="Arial" w:cs="Arial"/>
          <w:sz w:val="20"/>
          <w:szCs w:val="24"/>
        </w:rPr>
        <w:t xml:space="preserve"> au 7eme et un an du 8ème au 9è</w:t>
      </w:r>
      <w:r w:rsidR="00CA4215" w:rsidRPr="00386CD9">
        <w:rPr>
          <w:rFonts w:ascii="Arial" w:hAnsi="Arial" w:cs="Arial"/>
          <w:sz w:val="20"/>
          <w:szCs w:val="24"/>
        </w:rPr>
        <w:t>me.</w:t>
      </w:r>
    </w:p>
    <w:p w:rsidR="000479E7" w:rsidRPr="00386CD9" w:rsidRDefault="000479E7"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L’e</w:t>
      </w:r>
      <w:r w:rsidR="00CA4215" w:rsidRPr="00386CD9">
        <w:rPr>
          <w:rFonts w:ascii="Arial" w:hAnsi="Arial" w:cs="Arial"/>
          <w:sz w:val="20"/>
          <w:szCs w:val="24"/>
        </w:rPr>
        <w:t>njeu du</w:t>
      </w:r>
      <w:r w:rsidRPr="00386CD9">
        <w:rPr>
          <w:rFonts w:ascii="Arial" w:hAnsi="Arial" w:cs="Arial"/>
          <w:sz w:val="20"/>
          <w:szCs w:val="24"/>
        </w:rPr>
        <w:t xml:space="preserve"> </w:t>
      </w:r>
      <w:r w:rsidR="00775C69" w:rsidRPr="00386CD9">
        <w:rPr>
          <w:rFonts w:ascii="Arial" w:hAnsi="Arial" w:cs="Arial"/>
          <w:sz w:val="20"/>
          <w:szCs w:val="24"/>
        </w:rPr>
        <w:t>3eme rendez-</w:t>
      </w:r>
      <w:r w:rsidRPr="00386CD9">
        <w:rPr>
          <w:rFonts w:ascii="Arial" w:hAnsi="Arial" w:cs="Arial"/>
          <w:sz w:val="20"/>
          <w:szCs w:val="24"/>
        </w:rPr>
        <w:t>vous de carrière est l’</w:t>
      </w:r>
      <w:r w:rsidR="00CA4215" w:rsidRPr="00386CD9">
        <w:rPr>
          <w:rFonts w:ascii="Arial" w:hAnsi="Arial" w:cs="Arial"/>
          <w:sz w:val="20"/>
          <w:szCs w:val="24"/>
        </w:rPr>
        <w:t xml:space="preserve">accès à la hors classe (à condition d’être dans la </w:t>
      </w:r>
      <w:r w:rsidRPr="00386CD9">
        <w:rPr>
          <w:rFonts w:ascii="Arial" w:hAnsi="Arial" w:cs="Arial"/>
          <w:sz w:val="20"/>
          <w:szCs w:val="24"/>
        </w:rPr>
        <w:t>deuxième</w:t>
      </w:r>
      <w:r w:rsidR="00CA4215" w:rsidRPr="00386CD9">
        <w:rPr>
          <w:rFonts w:ascii="Arial" w:hAnsi="Arial" w:cs="Arial"/>
          <w:sz w:val="20"/>
          <w:szCs w:val="24"/>
        </w:rPr>
        <w:t xml:space="preserve"> année du 9eme </w:t>
      </w:r>
      <w:r w:rsidRPr="00386CD9">
        <w:rPr>
          <w:rFonts w:ascii="Arial" w:hAnsi="Arial" w:cs="Arial"/>
          <w:sz w:val="20"/>
          <w:szCs w:val="24"/>
        </w:rPr>
        <w:t>échelon</w:t>
      </w:r>
      <w:r w:rsidR="00CA4215" w:rsidRPr="00386CD9">
        <w:rPr>
          <w:rFonts w:ascii="Arial" w:hAnsi="Arial" w:cs="Arial"/>
          <w:sz w:val="20"/>
          <w:szCs w:val="24"/>
        </w:rPr>
        <w:t>)</w:t>
      </w:r>
      <w:r w:rsidRPr="00386CD9">
        <w:rPr>
          <w:rFonts w:ascii="Arial" w:hAnsi="Arial" w:cs="Arial"/>
          <w:sz w:val="20"/>
          <w:szCs w:val="24"/>
        </w:rPr>
        <w:t>.</w:t>
      </w:r>
    </w:p>
    <w:p w:rsidR="000479E7" w:rsidRPr="00386CD9" w:rsidRDefault="00CA4215"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 xml:space="preserve">Il est conseillé de préparer ce </w:t>
      </w:r>
      <w:r w:rsidR="000479E7" w:rsidRPr="00386CD9">
        <w:rPr>
          <w:rFonts w:ascii="Arial" w:hAnsi="Arial" w:cs="Arial"/>
          <w:sz w:val="20"/>
          <w:szCs w:val="24"/>
        </w:rPr>
        <w:t>rendez-vous</w:t>
      </w:r>
      <w:r w:rsidRPr="00386CD9">
        <w:rPr>
          <w:rFonts w:ascii="Arial" w:hAnsi="Arial" w:cs="Arial"/>
          <w:sz w:val="20"/>
          <w:szCs w:val="24"/>
        </w:rPr>
        <w:t xml:space="preserve"> de </w:t>
      </w:r>
      <w:r w:rsidR="00775C69" w:rsidRPr="00386CD9">
        <w:rPr>
          <w:rFonts w:ascii="Arial" w:hAnsi="Arial" w:cs="Arial"/>
          <w:sz w:val="20"/>
          <w:szCs w:val="24"/>
        </w:rPr>
        <w:t>carrière.</w:t>
      </w:r>
      <w:r w:rsidRPr="00386CD9">
        <w:rPr>
          <w:rFonts w:ascii="Arial" w:hAnsi="Arial" w:cs="Arial"/>
          <w:sz w:val="20"/>
          <w:szCs w:val="24"/>
        </w:rPr>
        <w:t xml:space="preserve"> </w:t>
      </w:r>
      <w:r w:rsidR="000479E7" w:rsidRPr="00386CD9">
        <w:rPr>
          <w:rFonts w:ascii="Arial" w:hAnsi="Arial" w:cs="Arial"/>
          <w:sz w:val="20"/>
          <w:szCs w:val="24"/>
        </w:rPr>
        <w:t>C’est l’occasion de faire le poin</w:t>
      </w:r>
      <w:r w:rsidRPr="00386CD9">
        <w:rPr>
          <w:rFonts w:ascii="Arial" w:hAnsi="Arial" w:cs="Arial"/>
          <w:sz w:val="20"/>
          <w:szCs w:val="24"/>
        </w:rPr>
        <w:t>t sur les 6-7 années qui se sont pas</w:t>
      </w:r>
      <w:r w:rsidR="000479E7" w:rsidRPr="00386CD9">
        <w:rPr>
          <w:rFonts w:ascii="Arial" w:hAnsi="Arial" w:cs="Arial"/>
          <w:sz w:val="20"/>
          <w:szCs w:val="24"/>
        </w:rPr>
        <w:t>sées ; sur le parcours professionnel, sur les compétences mises en œuvre lors du parcours, réflexion sur la pédagogi</w:t>
      </w:r>
      <w:r w:rsidRPr="00386CD9">
        <w:rPr>
          <w:rFonts w:ascii="Arial" w:hAnsi="Arial" w:cs="Arial"/>
          <w:sz w:val="20"/>
          <w:szCs w:val="24"/>
        </w:rPr>
        <w:t>e</w:t>
      </w:r>
      <w:r w:rsidR="000479E7" w:rsidRPr="00386CD9">
        <w:rPr>
          <w:rFonts w:ascii="Arial" w:hAnsi="Arial" w:cs="Arial"/>
          <w:sz w:val="20"/>
          <w:szCs w:val="24"/>
        </w:rPr>
        <w:t>. Il est conseillé de mettre en avant les éléments prégnants de la progression de l’enseignant, les compétences didactiques, pédagogiques, techniques tant au niveau individuel que collectif (notamment au niveau de l’établissement), les démarches accomplies pour développer ces compétences.</w:t>
      </w:r>
    </w:p>
    <w:p w:rsidR="00102F5F" w:rsidRPr="00386CD9" w:rsidRDefault="000479E7" w:rsidP="00386CD9">
      <w:pPr>
        <w:pStyle w:val="Paragraphedeliste"/>
        <w:numPr>
          <w:ilvl w:val="0"/>
          <w:numId w:val="4"/>
        </w:numPr>
        <w:jc w:val="both"/>
        <w:rPr>
          <w:rFonts w:ascii="Arial" w:hAnsi="Arial" w:cs="Arial"/>
          <w:sz w:val="20"/>
          <w:szCs w:val="24"/>
        </w:rPr>
      </w:pPr>
      <w:r w:rsidRPr="00386CD9">
        <w:rPr>
          <w:rFonts w:ascii="Arial" w:hAnsi="Arial" w:cs="Arial"/>
          <w:sz w:val="20"/>
          <w:szCs w:val="24"/>
        </w:rPr>
        <w:t>On peut s’</w:t>
      </w:r>
      <w:r w:rsidR="00CA4215" w:rsidRPr="00386CD9">
        <w:rPr>
          <w:rFonts w:ascii="Arial" w:hAnsi="Arial" w:cs="Arial"/>
          <w:sz w:val="20"/>
          <w:szCs w:val="24"/>
        </w:rPr>
        <w:t xml:space="preserve">appuyer </w:t>
      </w:r>
      <w:r w:rsidRPr="00386CD9">
        <w:rPr>
          <w:rFonts w:ascii="Arial" w:hAnsi="Arial" w:cs="Arial"/>
          <w:sz w:val="20"/>
          <w:szCs w:val="24"/>
        </w:rPr>
        <w:t>sur l’annexe 4 du guide d’accompagnement du PPCR, qui est un document de référence de l’entretien.  Il est possible de télécharger l’annexe 4, de la remplir directement en ligne</w:t>
      </w:r>
      <w:r w:rsidR="00EB3385" w:rsidRPr="00386CD9">
        <w:rPr>
          <w:rFonts w:ascii="Arial" w:hAnsi="Arial" w:cs="Arial"/>
          <w:sz w:val="20"/>
          <w:szCs w:val="24"/>
        </w:rPr>
        <w:t xml:space="preserve"> et de l’envoyer aux inspecteurs ou de </w:t>
      </w:r>
      <w:r w:rsidR="00D65718" w:rsidRPr="00386CD9">
        <w:rPr>
          <w:rFonts w:ascii="Arial" w:hAnsi="Arial" w:cs="Arial"/>
          <w:sz w:val="20"/>
          <w:szCs w:val="24"/>
        </w:rPr>
        <w:t>la présenter lors du rendez-vous de carrière.</w:t>
      </w:r>
    </w:p>
    <w:p w:rsidR="00D65718" w:rsidRPr="00386CD9" w:rsidRDefault="00D65718"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Forme de ce rendez</w:t>
      </w:r>
      <w:r w:rsidR="00775C69" w:rsidRPr="00386CD9">
        <w:rPr>
          <w:rFonts w:ascii="Arial" w:hAnsi="Arial" w:cs="Arial"/>
          <w:sz w:val="20"/>
          <w:szCs w:val="24"/>
        </w:rPr>
        <w:t>-</w:t>
      </w:r>
      <w:r w:rsidRPr="00386CD9">
        <w:rPr>
          <w:rFonts w:ascii="Arial" w:hAnsi="Arial" w:cs="Arial"/>
          <w:sz w:val="20"/>
          <w:szCs w:val="24"/>
        </w:rPr>
        <w:t xml:space="preserve">vous : </w:t>
      </w:r>
      <w:r w:rsidR="00775C69" w:rsidRPr="00386CD9">
        <w:rPr>
          <w:rFonts w:ascii="Arial" w:hAnsi="Arial" w:cs="Arial"/>
          <w:sz w:val="20"/>
          <w:szCs w:val="24"/>
        </w:rPr>
        <w:t>i</w:t>
      </w:r>
      <w:r w:rsidRPr="00386CD9">
        <w:rPr>
          <w:rFonts w:ascii="Arial" w:hAnsi="Arial" w:cs="Arial"/>
          <w:sz w:val="20"/>
          <w:szCs w:val="24"/>
        </w:rPr>
        <w:t>nspection classique avec un délai d’un mois pour informer les enseignants de la visite.</w:t>
      </w:r>
    </w:p>
    <w:p w:rsidR="00D65718" w:rsidRPr="00386CD9" w:rsidRDefault="00D65718" w:rsidP="00775C69">
      <w:pPr>
        <w:pStyle w:val="Paragraphedeliste"/>
        <w:ind w:left="1440"/>
        <w:jc w:val="both"/>
        <w:rPr>
          <w:rFonts w:ascii="Arial" w:hAnsi="Arial" w:cs="Arial"/>
          <w:sz w:val="20"/>
          <w:szCs w:val="24"/>
        </w:rPr>
      </w:pPr>
      <w:r w:rsidRPr="00386CD9">
        <w:rPr>
          <w:rFonts w:ascii="Arial" w:hAnsi="Arial" w:cs="Arial"/>
          <w:sz w:val="20"/>
          <w:szCs w:val="24"/>
        </w:rPr>
        <w:t>L’inspection est suivie, le jour même ou dans un délai de 6 semaines maximum, d’un entretien avec l’inspecteur et le chef d’établissement.</w:t>
      </w:r>
    </w:p>
    <w:p w:rsidR="002944E5" w:rsidRPr="00386CD9" w:rsidRDefault="00775C69"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Le compte rendu des rendez-</w:t>
      </w:r>
      <w:r w:rsidR="002944E5" w:rsidRPr="00386CD9">
        <w:rPr>
          <w:rFonts w:ascii="Arial" w:hAnsi="Arial" w:cs="Arial"/>
          <w:sz w:val="20"/>
          <w:szCs w:val="24"/>
        </w:rPr>
        <w:t>vous de carrières est notifié à l’enseignant dans la première quinzaine de l’année qui suit celle de l’</w:t>
      </w:r>
      <w:r w:rsidR="00DB474C" w:rsidRPr="00386CD9">
        <w:rPr>
          <w:rFonts w:ascii="Arial" w:hAnsi="Arial" w:cs="Arial"/>
          <w:sz w:val="20"/>
          <w:szCs w:val="24"/>
        </w:rPr>
        <w:t>inspection (la grille d’évaluation (annexe 1)</w:t>
      </w:r>
      <w:r w:rsidRPr="00386CD9">
        <w:rPr>
          <w:rFonts w:ascii="Arial" w:hAnsi="Arial" w:cs="Arial"/>
          <w:sz w:val="20"/>
          <w:szCs w:val="24"/>
        </w:rPr>
        <w:t xml:space="preserve"> </w:t>
      </w:r>
      <w:r w:rsidR="00DB474C" w:rsidRPr="00386CD9">
        <w:rPr>
          <w:rFonts w:ascii="Arial" w:hAnsi="Arial" w:cs="Arial"/>
          <w:sz w:val="20"/>
          <w:szCs w:val="24"/>
        </w:rPr>
        <w:t>est complétée par l’inspecteur et par le chef d’établissement).</w:t>
      </w:r>
    </w:p>
    <w:p w:rsidR="00D65718" w:rsidRPr="00386CD9" w:rsidRDefault="00D65718"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Pour les collègues qui ont une ancienneté de plus de 20 ans, ils peuvent se positionner pour être éligibles à la classe exceptionnelle. Les enseignants recevront une information en ce sens via leur adresse mail professionnelle.</w:t>
      </w:r>
    </w:p>
    <w:p w:rsidR="000479E7" w:rsidRPr="00386CD9" w:rsidRDefault="000479E7" w:rsidP="00775C69">
      <w:pPr>
        <w:pStyle w:val="Paragraphedeliste"/>
        <w:ind w:left="1440"/>
        <w:jc w:val="both"/>
        <w:rPr>
          <w:rFonts w:ascii="Arial" w:hAnsi="Arial" w:cs="Arial"/>
          <w:sz w:val="20"/>
          <w:szCs w:val="24"/>
        </w:rPr>
      </w:pPr>
    </w:p>
    <w:p w:rsidR="00586B31" w:rsidRDefault="00523FDE" w:rsidP="00586B31">
      <w:pPr>
        <w:pStyle w:val="Paragraphedeliste"/>
        <w:ind w:left="709"/>
        <w:jc w:val="both"/>
        <w:rPr>
          <w:rFonts w:ascii="Arial" w:hAnsi="Arial" w:cs="Arial"/>
          <w:sz w:val="20"/>
          <w:szCs w:val="24"/>
        </w:rPr>
      </w:pPr>
      <w:r w:rsidRPr="00386CD9">
        <w:rPr>
          <w:rFonts w:ascii="Arial" w:hAnsi="Arial" w:cs="Arial"/>
          <w:sz w:val="20"/>
          <w:szCs w:val="24"/>
        </w:rPr>
        <w:t>2)</w:t>
      </w:r>
      <w:r w:rsidR="00775C69" w:rsidRPr="00386CD9">
        <w:rPr>
          <w:rFonts w:ascii="Arial" w:hAnsi="Arial" w:cs="Arial"/>
          <w:sz w:val="20"/>
          <w:szCs w:val="24"/>
        </w:rPr>
        <w:t xml:space="preserve"> </w:t>
      </w:r>
      <w:r w:rsidR="00102F5F" w:rsidRPr="00586B31">
        <w:rPr>
          <w:rFonts w:ascii="Arial" w:hAnsi="Arial" w:cs="Arial"/>
          <w:sz w:val="20"/>
          <w:szCs w:val="24"/>
          <w:u w:val="single"/>
        </w:rPr>
        <w:t>A</w:t>
      </w:r>
      <w:r w:rsidR="00DB474C" w:rsidRPr="00586B31">
        <w:rPr>
          <w:rFonts w:ascii="Arial" w:hAnsi="Arial" w:cs="Arial"/>
          <w:sz w:val="20"/>
          <w:szCs w:val="24"/>
          <w:u w:val="single"/>
        </w:rPr>
        <w:t>cc</w:t>
      </w:r>
      <w:r w:rsidRPr="00586B31">
        <w:rPr>
          <w:rFonts w:ascii="Arial" w:hAnsi="Arial" w:cs="Arial"/>
          <w:sz w:val="20"/>
          <w:szCs w:val="24"/>
          <w:u w:val="single"/>
        </w:rPr>
        <w:t>om</w:t>
      </w:r>
      <w:r w:rsidR="00102F5F" w:rsidRPr="00586B31">
        <w:rPr>
          <w:rFonts w:ascii="Arial" w:hAnsi="Arial" w:cs="Arial"/>
          <w:sz w:val="20"/>
          <w:szCs w:val="24"/>
          <w:u w:val="single"/>
        </w:rPr>
        <w:t>pagnement par les inspecteurs</w:t>
      </w:r>
      <w:r w:rsidR="00102F5F" w:rsidRPr="00386CD9">
        <w:rPr>
          <w:rFonts w:ascii="Arial" w:hAnsi="Arial" w:cs="Arial"/>
          <w:sz w:val="20"/>
          <w:szCs w:val="24"/>
        </w:rPr>
        <w:t xml:space="preserve"> : </w:t>
      </w:r>
    </w:p>
    <w:p w:rsidR="00586B31" w:rsidRDefault="00586B31" w:rsidP="00586B31">
      <w:pPr>
        <w:pStyle w:val="Paragraphedeliste"/>
        <w:ind w:left="709"/>
        <w:jc w:val="both"/>
        <w:rPr>
          <w:rFonts w:ascii="Arial" w:hAnsi="Arial" w:cs="Arial"/>
          <w:sz w:val="20"/>
          <w:szCs w:val="24"/>
        </w:rPr>
      </w:pPr>
    </w:p>
    <w:p w:rsidR="00523FDE" w:rsidRPr="00386CD9" w:rsidRDefault="00523FDE" w:rsidP="00586B31">
      <w:pPr>
        <w:pStyle w:val="Paragraphedeliste"/>
        <w:ind w:left="0"/>
        <w:jc w:val="both"/>
        <w:rPr>
          <w:rFonts w:ascii="Arial" w:hAnsi="Arial" w:cs="Arial"/>
          <w:sz w:val="20"/>
          <w:szCs w:val="24"/>
        </w:rPr>
      </w:pPr>
      <w:r w:rsidRPr="00386CD9">
        <w:rPr>
          <w:rFonts w:ascii="Arial" w:hAnsi="Arial" w:cs="Arial"/>
          <w:sz w:val="20"/>
          <w:szCs w:val="24"/>
        </w:rPr>
        <w:t>Il s’agit d’un processus qui s’inscrit dans un temps long. C</w:t>
      </w:r>
      <w:r w:rsidR="00102F5F" w:rsidRPr="00386CD9">
        <w:rPr>
          <w:rFonts w:ascii="Arial" w:hAnsi="Arial" w:cs="Arial"/>
          <w:sz w:val="20"/>
          <w:szCs w:val="24"/>
        </w:rPr>
        <w:t>e qui change c’est que l</w:t>
      </w:r>
      <w:r w:rsidR="000479E7" w:rsidRPr="00386CD9">
        <w:rPr>
          <w:rFonts w:ascii="Arial" w:hAnsi="Arial" w:cs="Arial"/>
          <w:sz w:val="20"/>
          <w:szCs w:val="24"/>
        </w:rPr>
        <w:t>’accompagnement devient visible</w:t>
      </w:r>
      <w:r w:rsidR="00102F5F" w:rsidRPr="00386CD9">
        <w:rPr>
          <w:rFonts w:ascii="Arial" w:hAnsi="Arial" w:cs="Arial"/>
          <w:sz w:val="20"/>
          <w:szCs w:val="24"/>
        </w:rPr>
        <w:t>. Les inspecteurs vont venir dans les établissements pour observer les pratiques et é</w:t>
      </w:r>
      <w:r w:rsidRPr="00386CD9">
        <w:rPr>
          <w:rFonts w:ascii="Arial" w:hAnsi="Arial" w:cs="Arial"/>
          <w:sz w:val="20"/>
          <w:szCs w:val="24"/>
        </w:rPr>
        <w:t>changer. La notation disparaît ; Les idées d’échanges, d’accompagnement sont essentielles.</w:t>
      </w:r>
    </w:p>
    <w:p w:rsidR="00102F5F" w:rsidRPr="00386CD9" w:rsidRDefault="00523FDE" w:rsidP="00586B31">
      <w:pPr>
        <w:pStyle w:val="Paragraphedeliste"/>
        <w:ind w:left="0"/>
        <w:jc w:val="both"/>
        <w:rPr>
          <w:rFonts w:ascii="Arial" w:hAnsi="Arial" w:cs="Arial"/>
          <w:sz w:val="20"/>
          <w:szCs w:val="24"/>
        </w:rPr>
      </w:pPr>
      <w:r w:rsidRPr="00386CD9">
        <w:rPr>
          <w:rFonts w:ascii="Arial" w:hAnsi="Arial" w:cs="Arial"/>
          <w:sz w:val="20"/>
          <w:szCs w:val="24"/>
        </w:rPr>
        <w:t>Accompagnement à l’initiative de l’inspecteur, du chef d’établissement ou à la demande d’un enseignant </w:t>
      </w:r>
      <w:r w:rsidR="003B6D32" w:rsidRPr="00386CD9">
        <w:rPr>
          <w:rFonts w:ascii="Arial" w:hAnsi="Arial" w:cs="Arial"/>
          <w:sz w:val="20"/>
          <w:szCs w:val="24"/>
        </w:rPr>
        <w:t xml:space="preserve">pour lui permettre de remédier aux difficultés rencontrées par certains enseignants ou </w:t>
      </w:r>
      <w:r w:rsidRPr="00386CD9">
        <w:rPr>
          <w:rFonts w:ascii="Arial" w:hAnsi="Arial" w:cs="Arial"/>
          <w:sz w:val="20"/>
          <w:szCs w:val="24"/>
        </w:rPr>
        <w:t xml:space="preserve">en réponse à la demande d’une équipe pédagogique qui sollicite </w:t>
      </w:r>
      <w:r w:rsidR="003B6D32" w:rsidRPr="00386CD9">
        <w:rPr>
          <w:rFonts w:ascii="Arial" w:hAnsi="Arial" w:cs="Arial"/>
          <w:sz w:val="20"/>
          <w:szCs w:val="24"/>
        </w:rPr>
        <w:t>des conseils. Introduction de la logique des blocs de compétences. Les enseignants vont être amenés à travailler de manière plus visible en équipe.</w:t>
      </w:r>
    </w:p>
    <w:p w:rsidR="00177CF0" w:rsidRPr="00386CD9" w:rsidRDefault="00177CF0" w:rsidP="00586B31">
      <w:pPr>
        <w:pStyle w:val="Paragraphedeliste"/>
        <w:ind w:left="0"/>
        <w:jc w:val="both"/>
        <w:rPr>
          <w:rFonts w:ascii="Arial" w:hAnsi="Arial" w:cs="Arial"/>
          <w:sz w:val="20"/>
          <w:szCs w:val="24"/>
        </w:rPr>
      </w:pPr>
    </w:p>
    <w:p w:rsidR="00177CF0" w:rsidRPr="00386CD9" w:rsidRDefault="00177CF0" w:rsidP="00586B31">
      <w:pPr>
        <w:pStyle w:val="Paragraphedeliste"/>
        <w:ind w:left="0"/>
        <w:jc w:val="both"/>
        <w:rPr>
          <w:rFonts w:ascii="Arial" w:hAnsi="Arial" w:cs="Arial"/>
          <w:sz w:val="20"/>
          <w:szCs w:val="24"/>
        </w:rPr>
      </w:pPr>
      <w:r w:rsidRPr="00386CD9">
        <w:rPr>
          <w:rFonts w:ascii="Arial" w:hAnsi="Arial" w:cs="Arial"/>
          <w:sz w:val="20"/>
          <w:szCs w:val="24"/>
        </w:rPr>
        <w:t>C’est la finalité qui change : il ne s’agit pas d’une évaluation.</w:t>
      </w:r>
    </w:p>
    <w:p w:rsidR="00177CF0" w:rsidRPr="00386CD9" w:rsidRDefault="00177CF0" w:rsidP="00586B31">
      <w:pPr>
        <w:pStyle w:val="Paragraphedeliste"/>
        <w:ind w:left="0"/>
        <w:jc w:val="both"/>
        <w:rPr>
          <w:rFonts w:ascii="Arial" w:hAnsi="Arial" w:cs="Arial"/>
          <w:sz w:val="20"/>
          <w:szCs w:val="24"/>
        </w:rPr>
      </w:pPr>
      <w:r w:rsidRPr="00386CD9">
        <w:rPr>
          <w:rFonts w:ascii="Arial" w:hAnsi="Arial" w:cs="Arial"/>
          <w:sz w:val="20"/>
          <w:szCs w:val="24"/>
        </w:rPr>
        <w:t>Information de la visite quelques jours auparavant.</w:t>
      </w:r>
    </w:p>
    <w:p w:rsidR="00102F5F" w:rsidRPr="00386CD9" w:rsidRDefault="00102F5F" w:rsidP="00775C69">
      <w:pPr>
        <w:ind w:left="360"/>
        <w:jc w:val="both"/>
        <w:rPr>
          <w:rFonts w:ascii="Arial" w:hAnsi="Arial" w:cs="Arial"/>
          <w:sz w:val="20"/>
          <w:szCs w:val="24"/>
        </w:rPr>
      </w:pPr>
    </w:p>
    <w:p w:rsidR="00102F5F" w:rsidRPr="00386CD9" w:rsidRDefault="00177CF0" w:rsidP="006145DF">
      <w:pPr>
        <w:pStyle w:val="Paragraphedeliste"/>
        <w:pBdr>
          <w:bottom w:val="single" w:sz="4" w:space="1" w:color="auto"/>
        </w:pBdr>
        <w:ind w:left="0"/>
        <w:jc w:val="both"/>
        <w:rPr>
          <w:rFonts w:ascii="Arial" w:hAnsi="Arial" w:cs="Arial"/>
          <w:b/>
          <w:sz w:val="20"/>
          <w:szCs w:val="24"/>
        </w:rPr>
      </w:pPr>
      <w:r w:rsidRPr="00386CD9">
        <w:rPr>
          <w:rFonts w:ascii="Arial" w:hAnsi="Arial" w:cs="Arial"/>
          <w:b/>
          <w:sz w:val="20"/>
          <w:szCs w:val="24"/>
        </w:rPr>
        <w:t>II Présentation par M. Cornu du bilan de la session 2017</w:t>
      </w:r>
    </w:p>
    <w:p w:rsidR="00177CF0" w:rsidRPr="00386CD9" w:rsidRDefault="00177CF0" w:rsidP="00775C69">
      <w:pPr>
        <w:pStyle w:val="Paragraphedeliste"/>
        <w:jc w:val="both"/>
        <w:rPr>
          <w:rFonts w:ascii="Arial" w:hAnsi="Arial" w:cs="Arial"/>
          <w:b/>
          <w:sz w:val="20"/>
          <w:szCs w:val="24"/>
        </w:rPr>
      </w:pPr>
    </w:p>
    <w:p w:rsidR="00177CF0" w:rsidRPr="00CA7C34" w:rsidRDefault="00177CF0" w:rsidP="00CA7C34">
      <w:pPr>
        <w:pStyle w:val="Paragraphedeliste"/>
        <w:numPr>
          <w:ilvl w:val="0"/>
          <w:numId w:val="10"/>
        </w:numPr>
        <w:jc w:val="both"/>
        <w:rPr>
          <w:rFonts w:ascii="Arial" w:hAnsi="Arial" w:cs="Arial"/>
          <w:sz w:val="20"/>
          <w:szCs w:val="24"/>
          <w:u w:val="single"/>
        </w:rPr>
      </w:pPr>
      <w:r w:rsidRPr="00CA7C34">
        <w:rPr>
          <w:rFonts w:ascii="Arial" w:hAnsi="Arial" w:cs="Arial"/>
          <w:sz w:val="20"/>
          <w:szCs w:val="24"/>
          <w:u w:val="single"/>
        </w:rPr>
        <w:t xml:space="preserve">Le taux de réussite des STMG </w:t>
      </w:r>
    </w:p>
    <w:p w:rsidR="00177CF0" w:rsidRPr="00386CD9" w:rsidRDefault="00177CF0" w:rsidP="00775C69">
      <w:pPr>
        <w:jc w:val="both"/>
        <w:rPr>
          <w:rFonts w:ascii="Arial" w:hAnsi="Arial" w:cs="Arial"/>
          <w:sz w:val="20"/>
          <w:szCs w:val="24"/>
        </w:rPr>
      </w:pPr>
      <w:r w:rsidRPr="00386CD9">
        <w:rPr>
          <w:rFonts w:ascii="Arial" w:hAnsi="Arial" w:cs="Arial"/>
          <w:sz w:val="20"/>
          <w:szCs w:val="24"/>
        </w:rPr>
        <w:t xml:space="preserve">Taux de réussite supérieur à la moyenne nationale. </w:t>
      </w:r>
    </w:p>
    <w:p w:rsidR="00177CF0" w:rsidRPr="00386CD9" w:rsidRDefault="00F64EF2" w:rsidP="00775C69">
      <w:pPr>
        <w:jc w:val="both"/>
        <w:rPr>
          <w:rFonts w:ascii="Arial" w:hAnsi="Arial" w:cs="Arial"/>
          <w:sz w:val="20"/>
          <w:szCs w:val="24"/>
        </w:rPr>
      </w:pPr>
      <w:r w:rsidRPr="00386CD9">
        <w:rPr>
          <w:rFonts w:ascii="Arial" w:hAnsi="Arial" w:cs="Arial"/>
          <w:sz w:val="20"/>
          <w:szCs w:val="24"/>
        </w:rPr>
        <w:t>P</w:t>
      </w:r>
      <w:r w:rsidR="00177CF0" w:rsidRPr="00386CD9">
        <w:rPr>
          <w:rFonts w:ascii="Arial" w:hAnsi="Arial" w:cs="Arial"/>
          <w:sz w:val="20"/>
          <w:szCs w:val="24"/>
        </w:rPr>
        <w:t>rogression dans l’académie entre 2016 et 2017 : 89,20% à 91 ;40 %</w:t>
      </w:r>
    </w:p>
    <w:p w:rsidR="00F64EF2" w:rsidRPr="00386CD9" w:rsidRDefault="00F64EF2" w:rsidP="00775C69">
      <w:pPr>
        <w:jc w:val="both"/>
        <w:rPr>
          <w:rFonts w:ascii="Arial" w:hAnsi="Arial" w:cs="Arial"/>
          <w:sz w:val="20"/>
          <w:szCs w:val="24"/>
        </w:rPr>
      </w:pPr>
      <w:r w:rsidRPr="00386CD9">
        <w:rPr>
          <w:rFonts w:ascii="Arial" w:hAnsi="Arial" w:cs="Arial"/>
          <w:sz w:val="20"/>
          <w:szCs w:val="24"/>
        </w:rPr>
        <w:t>Disparités départementales : 90,6% AM, 92,4% Var</w:t>
      </w:r>
    </w:p>
    <w:p w:rsidR="00F64EF2" w:rsidRPr="00CA7C34" w:rsidRDefault="00F64EF2" w:rsidP="00CA7C34">
      <w:pPr>
        <w:pStyle w:val="Paragraphedeliste"/>
        <w:numPr>
          <w:ilvl w:val="0"/>
          <w:numId w:val="10"/>
        </w:numPr>
        <w:jc w:val="both"/>
        <w:rPr>
          <w:rFonts w:ascii="Arial" w:hAnsi="Arial" w:cs="Arial"/>
          <w:sz w:val="20"/>
          <w:szCs w:val="24"/>
          <w:u w:val="single"/>
        </w:rPr>
      </w:pPr>
      <w:r w:rsidRPr="00CA7C34">
        <w:rPr>
          <w:rFonts w:ascii="Arial" w:hAnsi="Arial" w:cs="Arial"/>
          <w:sz w:val="20"/>
          <w:szCs w:val="24"/>
          <w:u w:val="single"/>
        </w:rPr>
        <w:t>Taux de réussite des STMG RHC</w:t>
      </w:r>
    </w:p>
    <w:p w:rsidR="00F64EF2" w:rsidRPr="00386CD9" w:rsidRDefault="00F64EF2" w:rsidP="00775C69">
      <w:pPr>
        <w:jc w:val="both"/>
        <w:rPr>
          <w:rFonts w:ascii="Arial" w:hAnsi="Arial" w:cs="Arial"/>
          <w:sz w:val="20"/>
          <w:szCs w:val="24"/>
        </w:rPr>
      </w:pPr>
      <w:r w:rsidRPr="00386CD9">
        <w:rPr>
          <w:rFonts w:ascii="Arial" w:hAnsi="Arial" w:cs="Arial"/>
          <w:sz w:val="20"/>
          <w:szCs w:val="24"/>
        </w:rPr>
        <w:t>Progression de 3% entre 2016 et 2017 (de 88,80 % à 91%)</w:t>
      </w:r>
    </w:p>
    <w:p w:rsidR="00F64EF2" w:rsidRPr="00CA7C34" w:rsidRDefault="00F64EF2" w:rsidP="00CA7C34">
      <w:pPr>
        <w:pStyle w:val="Paragraphedeliste"/>
        <w:numPr>
          <w:ilvl w:val="0"/>
          <w:numId w:val="10"/>
        </w:numPr>
        <w:jc w:val="both"/>
        <w:rPr>
          <w:rFonts w:ascii="Arial" w:hAnsi="Arial" w:cs="Arial"/>
          <w:sz w:val="20"/>
          <w:szCs w:val="24"/>
          <w:u w:val="single"/>
        </w:rPr>
      </w:pPr>
      <w:r w:rsidRPr="00CA7C34">
        <w:rPr>
          <w:rFonts w:ascii="Arial" w:hAnsi="Arial" w:cs="Arial"/>
          <w:sz w:val="20"/>
          <w:szCs w:val="24"/>
          <w:u w:val="single"/>
        </w:rPr>
        <w:lastRenderedPageBreak/>
        <w:t>Les études de cas / Le projet</w:t>
      </w:r>
    </w:p>
    <w:p w:rsidR="00F64EF2" w:rsidRPr="00386CD9" w:rsidRDefault="00F64EF2" w:rsidP="00775C69">
      <w:pPr>
        <w:jc w:val="both"/>
        <w:rPr>
          <w:rFonts w:ascii="Arial" w:hAnsi="Arial" w:cs="Arial"/>
          <w:sz w:val="20"/>
          <w:szCs w:val="24"/>
        </w:rPr>
      </w:pPr>
      <w:r w:rsidRPr="00386CD9">
        <w:rPr>
          <w:rFonts w:ascii="Arial" w:hAnsi="Arial" w:cs="Arial"/>
          <w:sz w:val="20"/>
          <w:szCs w:val="24"/>
        </w:rPr>
        <w:t>Légère progression de la moyenne des études de cas par rapport à 2016 (</w:t>
      </w:r>
      <w:r w:rsidR="00775C69" w:rsidRPr="00386CD9">
        <w:rPr>
          <w:rFonts w:ascii="Arial" w:hAnsi="Arial" w:cs="Arial"/>
          <w:sz w:val="20"/>
          <w:szCs w:val="24"/>
        </w:rPr>
        <w:t>la m</w:t>
      </w:r>
      <w:r w:rsidRPr="00386CD9">
        <w:rPr>
          <w:rFonts w:ascii="Arial" w:hAnsi="Arial" w:cs="Arial"/>
          <w:sz w:val="20"/>
          <w:szCs w:val="24"/>
        </w:rPr>
        <w:t xml:space="preserve">oyenne est passée de 10,30 à 10 ;43) / pour les RHC, </w:t>
      </w:r>
      <w:r w:rsidR="00775C69" w:rsidRPr="00386CD9">
        <w:rPr>
          <w:rFonts w:ascii="Arial" w:hAnsi="Arial" w:cs="Arial"/>
          <w:sz w:val="20"/>
          <w:szCs w:val="24"/>
        </w:rPr>
        <w:t xml:space="preserve">la </w:t>
      </w:r>
      <w:r w:rsidRPr="00386CD9">
        <w:rPr>
          <w:rFonts w:ascii="Arial" w:hAnsi="Arial" w:cs="Arial"/>
          <w:sz w:val="20"/>
          <w:szCs w:val="24"/>
        </w:rPr>
        <w:t>moyenne</w:t>
      </w:r>
      <w:r w:rsidR="00775C69" w:rsidRPr="00386CD9">
        <w:rPr>
          <w:rFonts w:ascii="Arial" w:hAnsi="Arial" w:cs="Arial"/>
          <w:sz w:val="20"/>
          <w:szCs w:val="24"/>
        </w:rPr>
        <w:t xml:space="preserve"> est</w:t>
      </w:r>
      <w:r w:rsidRPr="00386CD9">
        <w:rPr>
          <w:rFonts w:ascii="Arial" w:hAnsi="Arial" w:cs="Arial"/>
          <w:sz w:val="20"/>
          <w:szCs w:val="24"/>
        </w:rPr>
        <w:t xml:space="preserve"> à 10 ;89. Meilleure réussite que les autres STMG.</w:t>
      </w:r>
    </w:p>
    <w:p w:rsidR="00F64EF2" w:rsidRPr="00386CD9" w:rsidRDefault="00F64EF2" w:rsidP="00775C69">
      <w:pPr>
        <w:jc w:val="both"/>
        <w:rPr>
          <w:rFonts w:ascii="Arial" w:hAnsi="Arial" w:cs="Arial"/>
          <w:sz w:val="20"/>
          <w:szCs w:val="24"/>
        </w:rPr>
      </w:pPr>
      <w:r w:rsidRPr="00386CD9">
        <w:rPr>
          <w:rFonts w:ascii="Arial" w:hAnsi="Arial" w:cs="Arial"/>
          <w:sz w:val="20"/>
          <w:szCs w:val="24"/>
        </w:rPr>
        <w:t>Projet : Moyenne à 14,66</w:t>
      </w:r>
    </w:p>
    <w:p w:rsidR="00F64EF2" w:rsidRPr="00386CD9" w:rsidRDefault="00F64EF2" w:rsidP="00775C69">
      <w:pPr>
        <w:jc w:val="both"/>
        <w:rPr>
          <w:rFonts w:ascii="Arial" w:hAnsi="Arial" w:cs="Arial"/>
          <w:sz w:val="20"/>
          <w:szCs w:val="24"/>
        </w:rPr>
      </w:pPr>
      <w:r w:rsidRPr="00386CD9">
        <w:rPr>
          <w:rFonts w:ascii="Arial" w:hAnsi="Arial" w:cs="Arial"/>
          <w:sz w:val="20"/>
          <w:szCs w:val="24"/>
        </w:rPr>
        <w:t>Les élèves perdent des points sur la partie argumentation (discussion dans l’</w:t>
      </w:r>
      <w:r w:rsidR="00775C69" w:rsidRPr="00386CD9">
        <w:rPr>
          <w:rFonts w:ascii="Arial" w:hAnsi="Arial" w:cs="Arial"/>
          <w:sz w:val="20"/>
          <w:szCs w:val="24"/>
        </w:rPr>
        <w:t>après</w:t>
      </w:r>
      <w:r w:rsidRPr="00386CD9">
        <w:rPr>
          <w:rFonts w:ascii="Arial" w:hAnsi="Arial" w:cs="Arial"/>
          <w:sz w:val="20"/>
          <w:szCs w:val="24"/>
        </w:rPr>
        <w:t xml:space="preserve"> midi sur les points d’amélioration).</w:t>
      </w:r>
    </w:p>
    <w:p w:rsidR="00F64EF2" w:rsidRPr="00CA7C34" w:rsidRDefault="00CA7C34" w:rsidP="00CA7C34">
      <w:pPr>
        <w:pStyle w:val="Paragraphedeliste"/>
        <w:numPr>
          <w:ilvl w:val="0"/>
          <w:numId w:val="10"/>
        </w:numPr>
        <w:jc w:val="both"/>
        <w:rPr>
          <w:rFonts w:ascii="Arial" w:hAnsi="Arial" w:cs="Arial"/>
          <w:sz w:val="20"/>
          <w:szCs w:val="24"/>
          <w:u w:val="single"/>
        </w:rPr>
      </w:pPr>
      <w:r>
        <w:rPr>
          <w:rFonts w:ascii="Arial" w:hAnsi="Arial" w:cs="Arial"/>
          <w:sz w:val="20"/>
          <w:szCs w:val="24"/>
          <w:u w:val="single"/>
        </w:rPr>
        <w:t>N</w:t>
      </w:r>
      <w:r w:rsidR="00F64EF2" w:rsidRPr="00CA7C34">
        <w:rPr>
          <w:rFonts w:ascii="Arial" w:hAnsi="Arial" w:cs="Arial"/>
          <w:sz w:val="20"/>
          <w:szCs w:val="24"/>
          <w:u w:val="single"/>
        </w:rPr>
        <w:t>otes sur le CCF</w:t>
      </w:r>
    </w:p>
    <w:p w:rsidR="00F64EF2" w:rsidRPr="00386CD9" w:rsidRDefault="00F64EF2" w:rsidP="00775C69">
      <w:pPr>
        <w:jc w:val="both"/>
        <w:rPr>
          <w:rFonts w:ascii="Arial" w:hAnsi="Arial" w:cs="Arial"/>
          <w:sz w:val="20"/>
          <w:szCs w:val="24"/>
        </w:rPr>
      </w:pPr>
      <w:r w:rsidRPr="00386CD9">
        <w:rPr>
          <w:rFonts w:ascii="Arial" w:hAnsi="Arial" w:cs="Arial"/>
          <w:sz w:val="20"/>
          <w:szCs w:val="24"/>
        </w:rPr>
        <w:t xml:space="preserve">L’harmonisation se fait en </w:t>
      </w:r>
      <w:r w:rsidR="006D667B" w:rsidRPr="00386CD9">
        <w:rPr>
          <w:rFonts w:ascii="Arial" w:hAnsi="Arial" w:cs="Arial"/>
          <w:sz w:val="20"/>
          <w:szCs w:val="24"/>
        </w:rPr>
        <w:t xml:space="preserve">termes quantitatifs et moins </w:t>
      </w:r>
      <w:r w:rsidR="00775C69" w:rsidRPr="00386CD9">
        <w:rPr>
          <w:rFonts w:ascii="Arial" w:hAnsi="Arial" w:cs="Arial"/>
          <w:sz w:val="20"/>
          <w:szCs w:val="24"/>
        </w:rPr>
        <w:t>qualitatifs</w:t>
      </w:r>
      <w:r w:rsidR="006D667B" w:rsidRPr="00386CD9">
        <w:rPr>
          <w:rFonts w:ascii="Arial" w:hAnsi="Arial" w:cs="Arial"/>
          <w:sz w:val="20"/>
          <w:szCs w:val="24"/>
        </w:rPr>
        <w:t xml:space="preserve">. </w:t>
      </w:r>
    </w:p>
    <w:p w:rsidR="009A2F23" w:rsidRPr="00386CD9" w:rsidRDefault="006D667B" w:rsidP="00775C69">
      <w:pPr>
        <w:jc w:val="both"/>
        <w:rPr>
          <w:rFonts w:ascii="Arial" w:hAnsi="Arial" w:cs="Arial"/>
          <w:sz w:val="20"/>
          <w:szCs w:val="24"/>
        </w:rPr>
      </w:pPr>
      <w:r w:rsidRPr="00386CD9">
        <w:rPr>
          <w:rFonts w:ascii="Arial" w:hAnsi="Arial" w:cs="Arial"/>
          <w:sz w:val="20"/>
          <w:szCs w:val="24"/>
        </w:rPr>
        <w:t xml:space="preserve">Volume de données chiffrées, arbitrage arithmétique avec </w:t>
      </w:r>
      <w:r w:rsidR="009A2F23" w:rsidRPr="00386CD9">
        <w:rPr>
          <w:rFonts w:ascii="Arial" w:hAnsi="Arial" w:cs="Arial"/>
          <w:sz w:val="20"/>
          <w:szCs w:val="24"/>
        </w:rPr>
        <w:t>justification par les enseignants d</w:t>
      </w:r>
      <w:r w:rsidRPr="00386CD9">
        <w:rPr>
          <w:rFonts w:ascii="Arial" w:hAnsi="Arial" w:cs="Arial"/>
          <w:sz w:val="20"/>
          <w:szCs w:val="24"/>
        </w:rPr>
        <w:t xml:space="preserve">es notes </w:t>
      </w:r>
      <w:r w:rsidR="009A2F23" w:rsidRPr="00386CD9">
        <w:rPr>
          <w:rFonts w:ascii="Arial" w:hAnsi="Arial" w:cs="Arial"/>
          <w:sz w:val="20"/>
          <w:szCs w:val="24"/>
        </w:rPr>
        <w:t>extrêmes. En 2017, validation de l’ensemble et pas de repise des notes.</w:t>
      </w:r>
    </w:p>
    <w:p w:rsidR="006D667B" w:rsidRPr="00386CD9" w:rsidRDefault="009A2F23" w:rsidP="00775C69">
      <w:pPr>
        <w:jc w:val="both"/>
        <w:rPr>
          <w:rFonts w:ascii="Arial" w:hAnsi="Arial" w:cs="Arial"/>
          <w:sz w:val="20"/>
          <w:szCs w:val="24"/>
        </w:rPr>
      </w:pPr>
      <w:r w:rsidRPr="00386CD9">
        <w:rPr>
          <w:rFonts w:ascii="Arial" w:hAnsi="Arial" w:cs="Arial"/>
          <w:sz w:val="20"/>
          <w:szCs w:val="24"/>
        </w:rPr>
        <w:t xml:space="preserve">La réunion </w:t>
      </w:r>
      <w:r w:rsidR="00775C69" w:rsidRPr="00386CD9">
        <w:rPr>
          <w:rFonts w:ascii="Arial" w:hAnsi="Arial" w:cs="Arial"/>
          <w:sz w:val="20"/>
          <w:szCs w:val="24"/>
        </w:rPr>
        <w:t xml:space="preserve">de ce jour </w:t>
      </w:r>
      <w:r w:rsidRPr="00386CD9">
        <w:rPr>
          <w:rFonts w:ascii="Arial" w:hAnsi="Arial" w:cs="Arial"/>
          <w:sz w:val="20"/>
          <w:szCs w:val="24"/>
        </w:rPr>
        <w:t xml:space="preserve">est l’occasion d’un </w:t>
      </w:r>
      <w:r w:rsidR="00CC795B" w:rsidRPr="00386CD9">
        <w:rPr>
          <w:rFonts w:ascii="Arial" w:hAnsi="Arial" w:cs="Arial"/>
          <w:sz w:val="20"/>
          <w:szCs w:val="24"/>
        </w:rPr>
        <w:t>ajustement</w:t>
      </w:r>
      <w:r w:rsidRPr="00386CD9">
        <w:rPr>
          <w:rFonts w:ascii="Arial" w:hAnsi="Arial" w:cs="Arial"/>
          <w:sz w:val="20"/>
          <w:szCs w:val="24"/>
        </w:rPr>
        <w:t xml:space="preserve"> qualitatif, pour travailler en profondeur sur l’exploitation des gril</w:t>
      </w:r>
      <w:r w:rsidR="00CC795B" w:rsidRPr="00386CD9">
        <w:rPr>
          <w:rFonts w:ascii="Arial" w:hAnsi="Arial" w:cs="Arial"/>
          <w:sz w:val="20"/>
          <w:szCs w:val="24"/>
        </w:rPr>
        <w:t>le</w:t>
      </w:r>
      <w:r w:rsidRPr="00386CD9">
        <w:rPr>
          <w:rFonts w:ascii="Arial" w:hAnsi="Arial" w:cs="Arial"/>
          <w:sz w:val="20"/>
          <w:szCs w:val="24"/>
        </w:rPr>
        <w:t>s, les attendus, les critères d’évaluation.</w:t>
      </w:r>
    </w:p>
    <w:p w:rsidR="00CC795B" w:rsidRPr="00386CD9" w:rsidRDefault="00CC795B" w:rsidP="00775C69">
      <w:pPr>
        <w:jc w:val="both"/>
        <w:rPr>
          <w:rFonts w:ascii="Arial" w:hAnsi="Arial" w:cs="Arial"/>
          <w:sz w:val="20"/>
          <w:szCs w:val="24"/>
        </w:rPr>
      </w:pPr>
      <w:r w:rsidRPr="00386CD9">
        <w:rPr>
          <w:rFonts w:ascii="Arial" w:hAnsi="Arial" w:cs="Arial"/>
          <w:sz w:val="20"/>
          <w:szCs w:val="24"/>
        </w:rPr>
        <w:t xml:space="preserve">Monsieur Cornu rappelle aux collègues </w:t>
      </w:r>
      <w:r w:rsidR="00633E93" w:rsidRPr="00386CD9">
        <w:rPr>
          <w:rFonts w:ascii="Arial" w:hAnsi="Arial" w:cs="Arial"/>
          <w:sz w:val="20"/>
          <w:szCs w:val="24"/>
        </w:rPr>
        <w:t xml:space="preserve">la nécessité </w:t>
      </w:r>
      <w:r w:rsidRPr="00386CD9">
        <w:rPr>
          <w:rFonts w:ascii="Arial" w:hAnsi="Arial" w:cs="Arial"/>
          <w:sz w:val="20"/>
          <w:szCs w:val="24"/>
        </w:rPr>
        <w:t>de faire remonter les incidents relatifs à l’examen qui ont un impact sur le déroulement des interrogations.</w:t>
      </w:r>
    </w:p>
    <w:p w:rsidR="000A177B" w:rsidRPr="00386CD9" w:rsidRDefault="00CC795B" w:rsidP="00775C69">
      <w:pPr>
        <w:jc w:val="both"/>
        <w:rPr>
          <w:rFonts w:ascii="Arial" w:hAnsi="Arial" w:cs="Arial"/>
          <w:sz w:val="20"/>
          <w:szCs w:val="24"/>
        </w:rPr>
      </w:pPr>
      <w:r w:rsidRPr="00386CD9">
        <w:rPr>
          <w:rFonts w:ascii="Arial" w:hAnsi="Arial" w:cs="Arial"/>
          <w:sz w:val="20"/>
          <w:szCs w:val="24"/>
        </w:rPr>
        <w:t xml:space="preserve">Objectif de maintien des résultats ; pas d’effet de balancier. Il faut être juste et équitable, et ne pas être plus sévère en réaction par rapport aux bons résultats de l’année </w:t>
      </w:r>
      <w:r w:rsidR="000A177B" w:rsidRPr="00386CD9">
        <w:rPr>
          <w:rFonts w:ascii="Arial" w:hAnsi="Arial" w:cs="Arial"/>
          <w:sz w:val="20"/>
          <w:szCs w:val="24"/>
        </w:rPr>
        <w:t>précédente</w:t>
      </w:r>
    </w:p>
    <w:p w:rsidR="00633E93" w:rsidRPr="00CA7C34" w:rsidRDefault="000A177B" w:rsidP="00CA7C34">
      <w:pPr>
        <w:pStyle w:val="Paragraphedeliste"/>
        <w:numPr>
          <w:ilvl w:val="0"/>
          <w:numId w:val="10"/>
        </w:numPr>
        <w:jc w:val="both"/>
        <w:rPr>
          <w:rFonts w:ascii="Arial" w:hAnsi="Arial" w:cs="Arial"/>
          <w:sz w:val="20"/>
          <w:szCs w:val="24"/>
          <w:u w:val="single"/>
        </w:rPr>
      </w:pPr>
      <w:r w:rsidRPr="00CA7C34">
        <w:rPr>
          <w:rFonts w:ascii="Arial" w:hAnsi="Arial" w:cs="Arial"/>
          <w:sz w:val="20"/>
          <w:szCs w:val="24"/>
          <w:u w:val="single"/>
        </w:rPr>
        <w:t xml:space="preserve">Constats de rentrée : </w:t>
      </w:r>
    </w:p>
    <w:p w:rsidR="00DF2A50" w:rsidRPr="00386CD9" w:rsidRDefault="000A177B" w:rsidP="00775C69">
      <w:pPr>
        <w:jc w:val="both"/>
        <w:rPr>
          <w:rFonts w:ascii="Arial" w:hAnsi="Arial" w:cs="Arial"/>
          <w:sz w:val="20"/>
          <w:szCs w:val="24"/>
        </w:rPr>
      </w:pPr>
      <w:r w:rsidRPr="00386CD9">
        <w:rPr>
          <w:rFonts w:ascii="Arial" w:hAnsi="Arial" w:cs="Arial"/>
          <w:sz w:val="20"/>
          <w:szCs w:val="24"/>
        </w:rPr>
        <w:t>10 </w:t>
      </w:r>
      <w:r w:rsidR="00775C69" w:rsidRPr="00386CD9">
        <w:rPr>
          <w:rFonts w:ascii="Arial" w:hAnsi="Arial" w:cs="Arial"/>
          <w:sz w:val="20"/>
          <w:szCs w:val="24"/>
        </w:rPr>
        <w:t>;5% de demande en STMG, et on</w:t>
      </w:r>
      <w:r w:rsidRPr="00386CD9">
        <w:rPr>
          <w:rFonts w:ascii="Arial" w:hAnsi="Arial" w:cs="Arial"/>
          <w:sz w:val="20"/>
          <w:szCs w:val="24"/>
        </w:rPr>
        <w:t xml:space="preserve"> envoie13,30%</w:t>
      </w:r>
      <w:r w:rsidR="00775C69" w:rsidRPr="00386CD9">
        <w:rPr>
          <w:rFonts w:ascii="Arial" w:hAnsi="Arial" w:cs="Arial"/>
          <w:sz w:val="20"/>
          <w:szCs w:val="24"/>
        </w:rPr>
        <w:t xml:space="preserve"> des élèves dans cette section</w:t>
      </w:r>
      <w:r w:rsidRPr="00386CD9">
        <w:rPr>
          <w:rFonts w:ascii="Arial" w:hAnsi="Arial" w:cs="Arial"/>
          <w:sz w:val="20"/>
          <w:szCs w:val="24"/>
        </w:rPr>
        <w:t> :</w:t>
      </w:r>
      <w:r w:rsidR="00DF2A50" w:rsidRPr="00386CD9">
        <w:rPr>
          <w:rFonts w:ascii="Arial" w:hAnsi="Arial" w:cs="Arial"/>
          <w:sz w:val="20"/>
          <w:szCs w:val="24"/>
        </w:rPr>
        <w:t xml:space="preserve"> </w:t>
      </w:r>
    </w:p>
    <w:p w:rsidR="00DF2A50" w:rsidRPr="00386CD9" w:rsidRDefault="00DF2A50" w:rsidP="00775C69">
      <w:pPr>
        <w:jc w:val="both"/>
        <w:rPr>
          <w:rFonts w:ascii="Arial" w:hAnsi="Arial" w:cs="Arial"/>
          <w:sz w:val="20"/>
          <w:szCs w:val="24"/>
        </w:rPr>
      </w:pPr>
      <w:r w:rsidRPr="00386CD9">
        <w:rPr>
          <w:rFonts w:ascii="Arial" w:hAnsi="Arial" w:cs="Arial"/>
          <w:sz w:val="20"/>
          <w:szCs w:val="24"/>
        </w:rPr>
        <w:t xml:space="preserve">Premier point de vigilance : </w:t>
      </w:r>
      <w:r w:rsidR="00E83FFA" w:rsidRPr="00386CD9">
        <w:rPr>
          <w:rFonts w:ascii="Arial" w:hAnsi="Arial" w:cs="Arial"/>
          <w:sz w:val="20"/>
          <w:szCs w:val="24"/>
        </w:rPr>
        <w:t xml:space="preserve">On va accueillir des élèves qui n’ont pas demandé cette section. Il faut trouver des approches qui permettent de pacifier les représentations de ces élèves et </w:t>
      </w:r>
      <w:r w:rsidRPr="00386CD9">
        <w:rPr>
          <w:rFonts w:ascii="Arial" w:hAnsi="Arial" w:cs="Arial"/>
          <w:sz w:val="20"/>
          <w:szCs w:val="24"/>
        </w:rPr>
        <w:t>connaître ce public afin de construire un projet commun.</w:t>
      </w:r>
    </w:p>
    <w:p w:rsidR="00E83FFA" w:rsidRPr="00386CD9" w:rsidRDefault="00E83FFA" w:rsidP="00775C69">
      <w:pPr>
        <w:jc w:val="both"/>
        <w:rPr>
          <w:rFonts w:ascii="Arial" w:hAnsi="Arial" w:cs="Arial"/>
          <w:sz w:val="20"/>
          <w:szCs w:val="24"/>
        </w:rPr>
      </w:pPr>
      <w:r w:rsidRPr="00386CD9">
        <w:rPr>
          <w:rFonts w:ascii="Arial" w:hAnsi="Arial" w:cs="Arial"/>
          <w:sz w:val="20"/>
          <w:szCs w:val="24"/>
        </w:rPr>
        <w:t>Deuxième point de vigilance : Des professeurs n’ont pas choisi ces classes, d’où l’importance du travail en équipe, de projets qui mobilise</w:t>
      </w:r>
      <w:r w:rsidR="00775C69" w:rsidRPr="00386CD9">
        <w:rPr>
          <w:rFonts w:ascii="Arial" w:hAnsi="Arial" w:cs="Arial"/>
          <w:sz w:val="20"/>
          <w:szCs w:val="24"/>
        </w:rPr>
        <w:t>nt</w:t>
      </w:r>
      <w:r w:rsidRPr="00386CD9">
        <w:rPr>
          <w:rFonts w:ascii="Arial" w:hAnsi="Arial" w:cs="Arial"/>
          <w:sz w:val="20"/>
          <w:szCs w:val="24"/>
        </w:rPr>
        <w:t xml:space="preserve"> l’équipe pédagogique et qui vont permettre de côtoyer dans un autre contexte des élèves de STMG.</w:t>
      </w:r>
    </w:p>
    <w:p w:rsidR="00633E93" w:rsidRPr="00386CD9" w:rsidRDefault="00633E93" w:rsidP="00775C69">
      <w:pPr>
        <w:jc w:val="both"/>
        <w:rPr>
          <w:rFonts w:ascii="Arial" w:hAnsi="Arial" w:cs="Arial"/>
          <w:sz w:val="20"/>
          <w:szCs w:val="24"/>
        </w:rPr>
      </w:pPr>
      <w:r w:rsidRPr="00386CD9">
        <w:rPr>
          <w:rFonts w:ascii="Arial" w:hAnsi="Arial" w:cs="Arial"/>
          <w:sz w:val="20"/>
          <w:szCs w:val="24"/>
        </w:rPr>
        <w:t>Evolution des effectifs : 200 élèves supplémentaires en STMG (4376 en 2016, 4503 en 2018)</w:t>
      </w:r>
    </w:p>
    <w:p w:rsidR="00AC2971" w:rsidRPr="00386CD9" w:rsidRDefault="00633E93" w:rsidP="00775C69">
      <w:pPr>
        <w:jc w:val="both"/>
        <w:rPr>
          <w:rFonts w:ascii="Arial" w:hAnsi="Arial" w:cs="Arial"/>
          <w:sz w:val="20"/>
          <w:szCs w:val="24"/>
        </w:rPr>
      </w:pPr>
      <w:r w:rsidRPr="00386CD9">
        <w:rPr>
          <w:rFonts w:ascii="Arial" w:hAnsi="Arial" w:cs="Arial"/>
          <w:sz w:val="20"/>
          <w:szCs w:val="24"/>
        </w:rPr>
        <w:t xml:space="preserve">Les raisons de cette augmentation : </w:t>
      </w:r>
      <w:r w:rsidR="00AC2971" w:rsidRPr="00386CD9">
        <w:rPr>
          <w:rFonts w:ascii="Arial" w:hAnsi="Arial" w:cs="Arial"/>
          <w:sz w:val="20"/>
          <w:szCs w:val="24"/>
        </w:rPr>
        <w:t>places réservées pour les redoublements en terminale / non redoublement en seconde GT / retours à la formation.</w:t>
      </w:r>
    </w:p>
    <w:p w:rsidR="00AC2971" w:rsidRPr="00386CD9" w:rsidRDefault="00AC2971" w:rsidP="00775C69">
      <w:pPr>
        <w:jc w:val="both"/>
        <w:rPr>
          <w:rFonts w:ascii="Arial" w:hAnsi="Arial" w:cs="Arial"/>
          <w:sz w:val="20"/>
          <w:szCs w:val="24"/>
        </w:rPr>
      </w:pPr>
      <w:r w:rsidRPr="00386CD9">
        <w:rPr>
          <w:rFonts w:ascii="Arial" w:hAnsi="Arial" w:cs="Arial"/>
          <w:sz w:val="20"/>
          <w:szCs w:val="24"/>
        </w:rPr>
        <w:t>Projets confirmés d’ouverture de sections STMG dans certains établissements.</w:t>
      </w:r>
    </w:p>
    <w:p w:rsidR="00F64EF2" w:rsidRPr="00CA7C34" w:rsidRDefault="00AC2971" w:rsidP="00CA7C34">
      <w:pPr>
        <w:pStyle w:val="Paragraphedeliste"/>
        <w:numPr>
          <w:ilvl w:val="0"/>
          <w:numId w:val="10"/>
        </w:numPr>
        <w:jc w:val="both"/>
        <w:rPr>
          <w:rFonts w:ascii="Arial" w:hAnsi="Arial" w:cs="Arial"/>
          <w:sz w:val="20"/>
          <w:szCs w:val="24"/>
          <w:u w:val="single"/>
        </w:rPr>
      </w:pPr>
      <w:r w:rsidRPr="00CA7C34">
        <w:rPr>
          <w:rFonts w:ascii="Arial" w:hAnsi="Arial" w:cs="Arial"/>
          <w:sz w:val="20"/>
          <w:szCs w:val="24"/>
          <w:u w:val="single"/>
        </w:rPr>
        <w:t>Plan étudiants réforme de l’orientation des lycéens vers l’enseignement supérieur.</w:t>
      </w:r>
    </w:p>
    <w:p w:rsidR="00AC2971" w:rsidRPr="00386CD9" w:rsidRDefault="00AC2971" w:rsidP="00775C69">
      <w:pPr>
        <w:jc w:val="both"/>
        <w:rPr>
          <w:rFonts w:ascii="Arial" w:hAnsi="Arial" w:cs="Arial"/>
          <w:sz w:val="20"/>
          <w:szCs w:val="24"/>
        </w:rPr>
      </w:pPr>
      <w:r w:rsidRPr="00386CD9">
        <w:rPr>
          <w:rFonts w:ascii="Arial" w:hAnsi="Arial" w:cs="Arial"/>
          <w:sz w:val="20"/>
          <w:szCs w:val="24"/>
        </w:rPr>
        <w:t>Pourquoi cette réforme de l’orientation ? différents constats : afflux massif d’étudiant</w:t>
      </w:r>
      <w:r w:rsidR="00745D65" w:rsidRPr="00386CD9">
        <w:rPr>
          <w:rFonts w:ascii="Arial" w:hAnsi="Arial" w:cs="Arial"/>
          <w:sz w:val="20"/>
          <w:szCs w:val="24"/>
        </w:rPr>
        <w:t>s dans le supérieur avec des ca</w:t>
      </w:r>
      <w:r w:rsidRPr="00386CD9">
        <w:rPr>
          <w:rFonts w:ascii="Arial" w:hAnsi="Arial" w:cs="Arial"/>
          <w:sz w:val="20"/>
          <w:szCs w:val="24"/>
        </w:rPr>
        <w:t>p</w:t>
      </w:r>
      <w:r w:rsidR="00745D65" w:rsidRPr="00386CD9">
        <w:rPr>
          <w:rFonts w:ascii="Arial" w:hAnsi="Arial" w:cs="Arial"/>
          <w:sz w:val="20"/>
          <w:szCs w:val="24"/>
        </w:rPr>
        <w:t>a</w:t>
      </w:r>
      <w:r w:rsidRPr="00386CD9">
        <w:rPr>
          <w:rFonts w:ascii="Arial" w:hAnsi="Arial" w:cs="Arial"/>
          <w:sz w:val="20"/>
          <w:szCs w:val="24"/>
        </w:rPr>
        <w:t xml:space="preserve">cités </w:t>
      </w:r>
      <w:r w:rsidR="00745D65" w:rsidRPr="00386CD9">
        <w:rPr>
          <w:rFonts w:ascii="Arial" w:hAnsi="Arial" w:cs="Arial"/>
          <w:sz w:val="20"/>
          <w:szCs w:val="24"/>
        </w:rPr>
        <w:t xml:space="preserve">d’accueil en inadéquation avec ces flux. / problématique d’APB avec un tirage au sort à l’origine d’une inéquité entre les élèves dont la poursuite d’études est tributaire d’un tirage au sort / les </w:t>
      </w:r>
      <w:r w:rsidR="00775C69" w:rsidRPr="00386CD9">
        <w:rPr>
          <w:rFonts w:ascii="Arial" w:hAnsi="Arial" w:cs="Arial"/>
          <w:sz w:val="20"/>
          <w:szCs w:val="24"/>
        </w:rPr>
        <w:t xml:space="preserve">élèves issus des </w:t>
      </w:r>
      <w:r w:rsidR="00745D65" w:rsidRPr="00386CD9">
        <w:rPr>
          <w:rFonts w:ascii="Arial" w:hAnsi="Arial" w:cs="Arial"/>
          <w:sz w:val="20"/>
          <w:szCs w:val="24"/>
        </w:rPr>
        <w:t xml:space="preserve">filières </w:t>
      </w:r>
      <w:r w:rsidR="00775C69" w:rsidRPr="00386CD9">
        <w:rPr>
          <w:rFonts w:ascii="Arial" w:hAnsi="Arial" w:cs="Arial"/>
          <w:sz w:val="20"/>
          <w:szCs w:val="24"/>
        </w:rPr>
        <w:t>générales prennent la place dans</w:t>
      </w:r>
      <w:r w:rsidR="00745D65" w:rsidRPr="00386CD9">
        <w:rPr>
          <w:rFonts w:ascii="Arial" w:hAnsi="Arial" w:cs="Arial"/>
          <w:sz w:val="20"/>
          <w:szCs w:val="24"/>
        </w:rPr>
        <w:t xml:space="preserve"> des filières destinées aux bac STMG et Bac Pro. </w:t>
      </w:r>
      <w:r w:rsidR="007C094C" w:rsidRPr="00386CD9">
        <w:rPr>
          <w:rFonts w:ascii="Arial" w:hAnsi="Arial" w:cs="Arial"/>
          <w:sz w:val="20"/>
          <w:szCs w:val="24"/>
        </w:rPr>
        <w:t>/ accès aux bacheliers à une culture de l’université différente.</w:t>
      </w:r>
    </w:p>
    <w:p w:rsidR="007C094C" w:rsidRPr="00386CD9" w:rsidRDefault="007C094C" w:rsidP="00775C69">
      <w:pPr>
        <w:jc w:val="both"/>
        <w:rPr>
          <w:rFonts w:ascii="Arial" w:hAnsi="Arial" w:cs="Arial"/>
          <w:sz w:val="20"/>
          <w:szCs w:val="24"/>
        </w:rPr>
      </w:pPr>
      <w:r w:rsidRPr="00386CD9">
        <w:rPr>
          <w:rFonts w:ascii="Arial" w:hAnsi="Arial" w:cs="Arial"/>
          <w:sz w:val="20"/>
          <w:szCs w:val="24"/>
        </w:rPr>
        <w:t>L’</w:t>
      </w:r>
      <w:r w:rsidR="009F3582" w:rsidRPr="00386CD9">
        <w:rPr>
          <w:rFonts w:ascii="Arial" w:hAnsi="Arial" w:cs="Arial"/>
          <w:sz w:val="20"/>
          <w:szCs w:val="24"/>
        </w:rPr>
        <w:t>objectif est de mieux accompagner l’</w:t>
      </w:r>
      <w:r w:rsidR="004B2C66" w:rsidRPr="00386CD9">
        <w:rPr>
          <w:rFonts w:ascii="Arial" w:hAnsi="Arial" w:cs="Arial"/>
          <w:sz w:val="20"/>
          <w:szCs w:val="24"/>
        </w:rPr>
        <w:t xml:space="preserve">orientation au lycée </w:t>
      </w:r>
      <w:r w:rsidR="009F3582" w:rsidRPr="00386CD9">
        <w:rPr>
          <w:rFonts w:ascii="Arial" w:hAnsi="Arial" w:cs="Arial"/>
          <w:sz w:val="20"/>
          <w:szCs w:val="24"/>
        </w:rPr>
        <w:t xml:space="preserve">et de permettre </w:t>
      </w:r>
      <w:r w:rsidR="009B7AF0" w:rsidRPr="00386CD9">
        <w:rPr>
          <w:rFonts w:ascii="Arial" w:hAnsi="Arial" w:cs="Arial"/>
          <w:sz w:val="20"/>
          <w:szCs w:val="24"/>
        </w:rPr>
        <w:t>un accès plus juste et plus transparent dans le supérieur, de faire intervenir de l’humain au delà de l’algorithme.</w:t>
      </w:r>
    </w:p>
    <w:p w:rsidR="009B7AF0" w:rsidRPr="00386CD9" w:rsidRDefault="009B7AF0" w:rsidP="00775C69">
      <w:pPr>
        <w:jc w:val="both"/>
        <w:rPr>
          <w:rFonts w:ascii="Arial" w:hAnsi="Arial" w:cs="Arial"/>
          <w:sz w:val="20"/>
          <w:szCs w:val="24"/>
        </w:rPr>
      </w:pPr>
      <w:r w:rsidRPr="00386CD9">
        <w:rPr>
          <w:rFonts w:ascii="Arial" w:hAnsi="Arial" w:cs="Arial"/>
          <w:sz w:val="20"/>
          <w:szCs w:val="24"/>
        </w:rPr>
        <w:t>Mise en place de parcours personnalisés : obligation des universitaires de réfléchir à la mise en place de parcours personnalisés en premiè</w:t>
      </w:r>
      <w:r w:rsidR="00775C69" w:rsidRPr="00386CD9">
        <w:rPr>
          <w:rFonts w:ascii="Arial" w:hAnsi="Arial" w:cs="Arial"/>
          <w:sz w:val="20"/>
          <w:szCs w:val="24"/>
        </w:rPr>
        <w:t xml:space="preserve">re année d’université </w:t>
      </w:r>
      <w:r w:rsidRPr="00386CD9">
        <w:rPr>
          <w:rFonts w:ascii="Arial" w:hAnsi="Arial" w:cs="Arial"/>
          <w:sz w:val="20"/>
          <w:szCs w:val="24"/>
        </w:rPr>
        <w:t>/ mise en place d’une année de césure à l’issue de la terminale.</w:t>
      </w:r>
    </w:p>
    <w:p w:rsidR="009B7AF0" w:rsidRPr="00386CD9" w:rsidRDefault="009B7AF0" w:rsidP="00775C69">
      <w:pPr>
        <w:jc w:val="both"/>
        <w:rPr>
          <w:rFonts w:ascii="Arial" w:hAnsi="Arial" w:cs="Arial"/>
          <w:sz w:val="20"/>
          <w:szCs w:val="24"/>
        </w:rPr>
      </w:pPr>
      <w:r w:rsidRPr="00386CD9">
        <w:rPr>
          <w:rFonts w:ascii="Arial" w:hAnsi="Arial" w:cs="Arial"/>
          <w:sz w:val="20"/>
          <w:szCs w:val="24"/>
        </w:rPr>
        <w:t>Mesures :</w:t>
      </w:r>
    </w:p>
    <w:p w:rsidR="009B7AF0" w:rsidRPr="00386CD9" w:rsidRDefault="009B7AF0"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 xml:space="preserve">Accompagnement renforcé avec la mise en place d’un second professeur principal en terminale pour accompagner chaque lycéen et pour coordonner les fiches Avenir. </w:t>
      </w:r>
      <w:r w:rsidR="000F6C52" w:rsidRPr="00386CD9">
        <w:rPr>
          <w:rFonts w:ascii="Arial" w:hAnsi="Arial" w:cs="Arial"/>
          <w:sz w:val="20"/>
          <w:szCs w:val="24"/>
        </w:rPr>
        <w:t>A l’issue du premier conseil de classe, les élèves émettent un ou plusieurs vœux qui seront reportés sur la fiche avenir.</w:t>
      </w:r>
      <w:r w:rsidR="004B2C66" w:rsidRPr="00386CD9">
        <w:rPr>
          <w:rFonts w:ascii="Arial" w:hAnsi="Arial" w:cs="Arial"/>
          <w:sz w:val="20"/>
          <w:szCs w:val="24"/>
        </w:rPr>
        <w:t xml:space="preserve"> Rôle renforcé du conseil de classe sur l’orientation. La fiche Avenir doit être complété</w:t>
      </w:r>
      <w:r w:rsidR="00504D92" w:rsidRPr="00386CD9">
        <w:rPr>
          <w:rFonts w:ascii="Arial" w:hAnsi="Arial" w:cs="Arial"/>
          <w:sz w:val="20"/>
          <w:szCs w:val="24"/>
        </w:rPr>
        <w:t>e</w:t>
      </w:r>
      <w:r w:rsidR="004B2C66" w:rsidRPr="00386CD9">
        <w:rPr>
          <w:rFonts w:ascii="Arial" w:hAnsi="Arial" w:cs="Arial"/>
          <w:sz w:val="20"/>
          <w:szCs w:val="24"/>
        </w:rPr>
        <w:t xml:space="preserve"> au plus tard au moment du second conseil de classe.</w:t>
      </w:r>
    </w:p>
    <w:p w:rsidR="004B2C66" w:rsidRPr="00386CD9" w:rsidRDefault="004B2C66"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Le Parcours Avenir va être réécrit.</w:t>
      </w:r>
    </w:p>
    <w:p w:rsidR="000F6C52" w:rsidRPr="00386CD9" w:rsidRDefault="000F6C52" w:rsidP="00775C69">
      <w:pPr>
        <w:pStyle w:val="Paragraphedeliste"/>
        <w:numPr>
          <w:ilvl w:val="0"/>
          <w:numId w:val="5"/>
        </w:numPr>
        <w:jc w:val="both"/>
        <w:rPr>
          <w:rFonts w:ascii="Arial" w:hAnsi="Arial" w:cs="Arial"/>
          <w:sz w:val="20"/>
          <w:szCs w:val="24"/>
        </w:rPr>
      </w:pPr>
      <w:r w:rsidRPr="00386CD9">
        <w:rPr>
          <w:rFonts w:ascii="Arial" w:hAnsi="Arial" w:cs="Arial"/>
          <w:sz w:val="20"/>
          <w:szCs w:val="24"/>
        </w:rPr>
        <w:lastRenderedPageBreak/>
        <w:t xml:space="preserve">Semaine de l’orientation organisée </w:t>
      </w:r>
      <w:r w:rsidR="00504D92" w:rsidRPr="00386CD9">
        <w:rPr>
          <w:rFonts w:ascii="Arial" w:hAnsi="Arial" w:cs="Arial"/>
          <w:sz w:val="20"/>
          <w:szCs w:val="24"/>
        </w:rPr>
        <w:t>avant les vacances d’hiver. C</w:t>
      </w:r>
      <w:r w:rsidRPr="00386CD9">
        <w:rPr>
          <w:rFonts w:ascii="Arial" w:hAnsi="Arial" w:cs="Arial"/>
          <w:sz w:val="20"/>
          <w:szCs w:val="24"/>
        </w:rPr>
        <w:t>e temps doit être un temps dédié aux élèves qui va permettre des échanges entre l’équipe pédagogique et les élèves sur les souhaits d’orientation. Les établissements doivent mettre en place des espaces pour échanger (espaces physiques et temporels).</w:t>
      </w:r>
      <w:r w:rsidR="004B2C66" w:rsidRPr="00386CD9">
        <w:rPr>
          <w:rFonts w:ascii="Arial" w:hAnsi="Arial" w:cs="Arial"/>
          <w:sz w:val="20"/>
          <w:szCs w:val="24"/>
        </w:rPr>
        <w:t xml:space="preserve"> </w:t>
      </w:r>
    </w:p>
    <w:p w:rsidR="004B2C66" w:rsidRPr="00386CD9" w:rsidRDefault="00504D92"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 xml:space="preserve"> L’a</w:t>
      </w:r>
      <w:r w:rsidR="004B2C66" w:rsidRPr="00386CD9">
        <w:rPr>
          <w:rFonts w:ascii="Arial" w:hAnsi="Arial" w:cs="Arial"/>
          <w:sz w:val="20"/>
          <w:szCs w:val="24"/>
        </w:rPr>
        <w:t>pplication APB est remplacé</w:t>
      </w:r>
      <w:r w:rsidRPr="00386CD9">
        <w:rPr>
          <w:rFonts w:ascii="Arial" w:hAnsi="Arial" w:cs="Arial"/>
          <w:sz w:val="20"/>
          <w:szCs w:val="24"/>
        </w:rPr>
        <w:t>e</w:t>
      </w:r>
      <w:r w:rsidR="004B2C66" w:rsidRPr="00386CD9">
        <w:rPr>
          <w:rFonts w:ascii="Arial" w:hAnsi="Arial" w:cs="Arial"/>
          <w:sz w:val="20"/>
          <w:szCs w:val="24"/>
        </w:rPr>
        <w:t xml:space="preserve"> par PARCOURS SUP à partir du mois de janvier. Mise à disposition sur cette plate forme de MOOC, dispositif en ligne de représentations de métiers, d’interview de professionnels, d’outils pour faire passer l’information aux élèves.</w:t>
      </w:r>
    </w:p>
    <w:p w:rsidR="004B2C66" w:rsidRPr="00386CD9" w:rsidRDefault="004B2C66"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Les dispositifs actuels (TPE par exemple) peuvent être utilisés.</w:t>
      </w:r>
    </w:p>
    <w:p w:rsidR="004B2C66" w:rsidRPr="00386CD9" w:rsidRDefault="004B2C66"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Possibilité pour les élèves de faire 10 vœux pas nécessairement hiérarchisés.</w:t>
      </w:r>
    </w:p>
    <w:p w:rsidR="00B173FB" w:rsidRPr="00386CD9" w:rsidRDefault="00B173FB" w:rsidP="00775C69">
      <w:pPr>
        <w:pStyle w:val="Paragraphedeliste"/>
        <w:numPr>
          <w:ilvl w:val="0"/>
          <w:numId w:val="5"/>
        </w:numPr>
        <w:jc w:val="both"/>
        <w:rPr>
          <w:rFonts w:ascii="Arial" w:hAnsi="Arial" w:cs="Arial"/>
          <w:sz w:val="20"/>
          <w:szCs w:val="24"/>
        </w:rPr>
      </w:pPr>
      <w:r w:rsidRPr="00386CD9">
        <w:rPr>
          <w:rFonts w:ascii="Arial" w:hAnsi="Arial" w:cs="Arial"/>
          <w:sz w:val="20"/>
          <w:szCs w:val="24"/>
        </w:rPr>
        <w:t>Pour les élèves qui souhaitent faire une année de césure (année à l’étranger), accompagnement de l’élève pour préparer son projet.</w:t>
      </w:r>
    </w:p>
    <w:p w:rsidR="00B173FB" w:rsidRPr="00386CD9" w:rsidRDefault="00B173FB" w:rsidP="00775C69">
      <w:pPr>
        <w:pStyle w:val="Paragraphedeliste"/>
        <w:ind w:left="420"/>
        <w:jc w:val="both"/>
        <w:rPr>
          <w:rFonts w:ascii="Arial" w:hAnsi="Arial" w:cs="Arial"/>
          <w:sz w:val="20"/>
          <w:szCs w:val="24"/>
        </w:rPr>
      </w:pPr>
      <w:r w:rsidRPr="00386CD9">
        <w:rPr>
          <w:rFonts w:ascii="Arial" w:hAnsi="Arial" w:cs="Arial"/>
          <w:sz w:val="20"/>
          <w:szCs w:val="24"/>
        </w:rPr>
        <w:t xml:space="preserve">Site </w:t>
      </w:r>
      <w:r w:rsidR="00BA7197" w:rsidRPr="00386CD9">
        <w:rPr>
          <w:rFonts w:ascii="Arial" w:hAnsi="Arial" w:cs="Arial"/>
          <w:sz w:val="20"/>
          <w:szCs w:val="24"/>
        </w:rPr>
        <w:t>Onisep</w:t>
      </w:r>
      <w:r w:rsidR="00BA7197">
        <w:rPr>
          <w:rFonts w:ascii="Arial" w:hAnsi="Arial" w:cs="Arial"/>
          <w:sz w:val="20"/>
          <w:szCs w:val="24"/>
        </w:rPr>
        <w:t>, monorientationen</w:t>
      </w:r>
      <w:r w:rsidRPr="00386CD9">
        <w:rPr>
          <w:rFonts w:ascii="Arial" w:hAnsi="Arial" w:cs="Arial"/>
          <w:sz w:val="20"/>
          <w:szCs w:val="24"/>
        </w:rPr>
        <w:t>ligne.f</w:t>
      </w:r>
      <w:r w:rsidR="00BA7197">
        <w:rPr>
          <w:rFonts w:ascii="Arial" w:hAnsi="Arial" w:cs="Arial"/>
          <w:sz w:val="20"/>
          <w:szCs w:val="24"/>
        </w:rPr>
        <w:t>r / guide pour les parents sur E</w:t>
      </w:r>
      <w:r w:rsidRPr="00386CD9">
        <w:rPr>
          <w:rFonts w:ascii="Arial" w:hAnsi="Arial" w:cs="Arial"/>
          <w:sz w:val="20"/>
          <w:szCs w:val="24"/>
        </w:rPr>
        <w:t>duscol.</w:t>
      </w:r>
    </w:p>
    <w:p w:rsidR="00B173FB" w:rsidRPr="00386CD9" w:rsidRDefault="00B173FB" w:rsidP="00775C69">
      <w:pPr>
        <w:pStyle w:val="Paragraphedeliste"/>
        <w:ind w:left="420"/>
        <w:jc w:val="both"/>
        <w:rPr>
          <w:rFonts w:ascii="Arial" w:hAnsi="Arial" w:cs="Arial"/>
          <w:sz w:val="20"/>
          <w:szCs w:val="24"/>
        </w:rPr>
      </w:pPr>
    </w:p>
    <w:p w:rsidR="00B173FB" w:rsidRPr="00386CD9" w:rsidRDefault="00B173FB" w:rsidP="00775C69">
      <w:pPr>
        <w:pStyle w:val="Paragraphedeliste"/>
        <w:ind w:left="420"/>
        <w:jc w:val="both"/>
        <w:rPr>
          <w:rFonts w:ascii="Arial" w:hAnsi="Arial" w:cs="Arial"/>
          <w:sz w:val="20"/>
          <w:szCs w:val="24"/>
        </w:rPr>
      </w:pPr>
    </w:p>
    <w:p w:rsidR="00B173FB" w:rsidRPr="00386CD9" w:rsidRDefault="00B173FB" w:rsidP="00CA7C34">
      <w:pPr>
        <w:pStyle w:val="Paragraphedeliste"/>
        <w:pBdr>
          <w:bottom w:val="single" w:sz="4" w:space="1" w:color="auto"/>
        </w:pBdr>
        <w:ind w:left="0"/>
        <w:jc w:val="both"/>
        <w:rPr>
          <w:rFonts w:ascii="Arial" w:hAnsi="Arial" w:cs="Arial"/>
          <w:b/>
          <w:sz w:val="20"/>
          <w:szCs w:val="24"/>
        </w:rPr>
      </w:pPr>
      <w:r w:rsidRPr="00386CD9">
        <w:rPr>
          <w:rFonts w:ascii="Arial" w:hAnsi="Arial" w:cs="Arial"/>
          <w:b/>
          <w:sz w:val="20"/>
          <w:szCs w:val="24"/>
        </w:rPr>
        <w:t>III Mise en commun des pratiques</w:t>
      </w:r>
    </w:p>
    <w:p w:rsidR="00B173FB" w:rsidRPr="00386CD9" w:rsidRDefault="00B173FB" w:rsidP="00775C69">
      <w:pPr>
        <w:pStyle w:val="Paragraphedeliste"/>
        <w:ind w:left="420"/>
        <w:jc w:val="both"/>
        <w:rPr>
          <w:rFonts w:ascii="Arial" w:hAnsi="Arial" w:cs="Arial"/>
          <w:b/>
          <w:sz w:val="20"/>
          <w:szCs w:val="24"/>
        </w:rPr>
      </w:pPr>
    </w:p>
    <w:p w:rsidR="00B173FB" w:rsidRPr="00CA7C34" w:rsidRDefault="00C93852" w:rsidP="00CA7C34">
      <w:pPr>
        <w:pStyle w:val="Paragraphedeliste"/>
        <w:numPr>
          <w:ilvl w:val="0"/>
          <w:numId w:val="11"/>
        </w:numPr>
        <w:jc w:val="both"/>
        <w:rPr>
          <w:rFonts w:ascii="Arial" w:hAnsi="Arial" w:cs="Arial"/>
          <w:sz w:val="20"/>
          <w:szCs w:val="24"/>
          <w:u w:val="single"/>
        </w:rPr>
      </w:pPr>
      <w:r w:rsidRPr="00CA7C34">
        <w:rPr>
          <w:rFonts w:ascii="Arial" w:hAnsi="Arial" w:cs="Arial"/>
          <w:sz w:val="20"/>
          <w:szCs w:val="24"/>
          <w:u w:val="single"/>
        </w:rPr>
        <w:t>Atelier sur le</w:t>
      </w:r>
      <w:r w:rsidR="00B173FB" w:rsidRPr="00CA7C34">
        <w:rPr>
          <w:rFonts w:ascii="Arial" w:hAnsi="Arial" w:cs="Arial"/>
          <w:sz w:val="20"/>
          <w:szCs w:val="24"/>
          <w:u w:val="single"/>
        </w:rPr>
        <w:t xml:space="preserve"> projet</w:t>
      </w:r>
    </w:p>
    <w:p w:rsidR="00C93852" w:rsidRPr="00386CD9" w:rsidRDefault="00C93852" w:rsidP="00C93852">
      <w:pPr>
        <w:jc w:val="both"/>
        <w:rPr>
          <w:rFonts w:ascii="Arial" w:hAnsi="Arial" w:cs="Arial"/>
          <w:b/>
          <w:sz w:val="20"/>
          <w:szCs w:val="24"/>
        </w:rPr>
      </w:pPr>
      <w:r w:rsidRPr="00386CD9">
        <w:rPr>
          <w:rFonts w:ascii="Arial" w:hAnsi="Arial" w:cs="Arial"/>
          <w:b/>
          <w:sz w:val="20"/>
          <w:szCs w:val="24"/>
        </w:rPr>
        <w:t>Propositions du groupe de travail</w:t>
      </w:r>
    </w:p>
    <w:p w:rsidR="00C93852" w:rsidRPr="00386CD9" w:rsidRDefault="00C93852" w:rsidP="00C93852">
      <w:pPr>
        <w:jc w:val="both"/>
        <w:rPr>
          <w:rFonts w:ascii="Arial" w:hAnsi="Arial" w:cs="Arial"/>
          <w:sz w:val="20"/>
          <w:szCs w:val="24"/>
        </w:rPr>
      </w:pPr>
      <w:r w:rsidRPr="00386CD9">
        <w:rPr>
          <w:rFonts w:ascii="Arial" w:hAnsi="Arial" w:cs="Arial"/>
          <w:sz w:val="20"/>
          <w:szCs w:val="24"/>
        </w:rPr>
        <w:t>Il a été mis en évidence les points suivants :</w:t>
      </w:r>
    </w:p>
    <w:p w:rsidR="00C93852" w:rsidRPr="00386CD9" w:rsidRDefault="00C93852" w:rsidP="00C93852">
      <w:pPr>
        <w:jc w:val="both"/>
        <w:rPr>
          <w:rFonts w:ascii="Arial" w:hAnsi="Arial" w:cs="Arial"/>
          <w:sz w:val="20"/>
          <w:szCs w:val="24"/>
        </w:rPr>
      </w:pPr>
      <w:r w:rsidRPr="00386CD9">
        <w:rPr>
          <w:rFonts w:ascii="Arial" w:hAnsi="Arial" w:cs="Arial"/>
          <w:b/>
          <w:bCs/>
          <w:sz w:val="20"/>
          <w:szCs w:val="24"/>
        </w:rPr>
        <w:t xml:space="preserve">Le contexte du projet  </w:t>
      </w:r>
      <w:r w:rsidRPr="00386CD9">
        <w:rPr>
          <w:rFonts w:ascii="Arial" w:hAnsi="Arial" w:cs="Arial"/>
          <w:sz w:val="20"/>
          <w:szCs w:val="24"/>
        </w:rPr>
        <w:t xml:space="preserve"> </w:t>
      </w:r>
    </w:p>
    <w:p w:rsidR="00C93852" w:rsidRPr="00386CD9" w:rsidRDefault="00C93852" w:rsidP="00C93852">
      <w:pPr>
        <w:jc w:val="both"/>
        <w:rPr>
          <w:rFonts w:ascii="Arial" w:hAnsi="Arial" w:cs="Arial"/>
          <w:sz w:val="20"/>
          <w:szCs w:val="24"/>
        </w:rPr>
      </w:pPr>
      <w:r w:rsidRPr="00386CD9">
        <w:rPr>
          <w:rFonts w:ascii="Arial" w:hAnsi="Arial" w:cs="Arial"/>
          <w:sz w:val="20"/>
          <w:szCs w:val="24"/>
        </w:rPr>
        <w:t xml:space="preserve">Le contexte du projet peut être un cas réel (un dysfonctionnement ou un besoin d’une organisation existante) ou fictif (cas proposé à l’élève). Les collègues privilégient les cas réels, ces contextes étant généralement plus motivants et appartenant à la vie d’une organisation que l’élève peut connaître et analyser. </w:t>
      </w:r>
    </w:p>
    <w:p w:rsidR="00C93852" w:rsidRPr="00386CD9" w:rsidRDefault="00C93852" w:rsidP="00C93852">
      <w:pPr>
        <w:jc w:val="both"/>
        <w:rPr>
          <w:rFonts w:ascii="Arial" w:hAnsi="Arial" w:cs="Arial"/>
          <w:sz w:val="20"/>
          <w:szCs w:val="24"/>
        </w:rPr>
      </w:pPr>
      <w:r w:rsidRPr="00386CD9">
        <w:rPr>
          <w:rFonts w:ascii="Arial" w:hAnsi="Arial" w:cs="Arial"/>
          <w:b/>
          <w:bCs/>
          <w:sz w:val="20"/>
          <w:szCs w:val="24"/>
        </w:rPr>
        <w:t>Le problème  ou le besoin</w:t>
      </w:r>
    </w:p>
    <w:p w:rsidR="00C93852" w:rsidRPr="00386CD9" w:rsidRDefault="00C93852" w:rsidP="00C93852">
      <w:pPr>
        <w:jc w:val="both"/>
        <w:rPr>
          <w:rFonts w:ascii="Arial" w:hAnsi="Arial" w:cs="Arial"/>
          <w:sz w:val="20"/>
          <w:szCs w:val="24"/>
        </w:rPr>
      </w:pPr>
      <w:r w:rsidRPr="00386CD9">
        <w:rPr>
          <w:rFonts w:ascii="Arial" w:hAnsi="Arial" w:cs="Arial"/>
          <w:sz w:val="20"/>
          <w:szCs w:val="24"/>
        </w:rPr>
        <w:t>Les élèves élaborent un questionnaire sur des questions de ressources humaines qu’ils vont soumettre à une organisation. Ils vont ensuite, à partir des réponses collectées, détecter un problème de ressources humaines qui va constituer la problématique de leur projet (Comment améliorer la motivation du personnel de vente chez Yves Rocher ? Comment faire face aux besoins en personnel chez Sephora ?)</w:t>
      </w:r>
      <w:r w:rsidR="008F3A8E" w:rsidRPr="00386CD9">
        <w:rPr>
          <w:rFonts w:ascii="Arial" w:hAnsi="Arial" w:cs="Arial"/>
          <w:sz w:val="20"/>
          <w:szCs w:val="24"/>
        </w:rPr>
        <w:t>.</w:t>
      </w:r>
    </w:p>
    <w:p w:rsidR="00C93852" w:rsidRPr="00386CD9" w:rsidRDefault="00C93852" w:rsidP="00C93852">
      <w:pPr>
        <w:jc w:val="both"/>
        <w:rPr>
          <w:rFonts w:ascii="Arial" w:hAnsi="Arial" w:cs="Arial"/>
          <w:sz w:val="20"/>
          <w:szCs w:val="24"/>
        </w:rPr>
      </w:pPr>
      <w:r w:rsidRPr="00386CD9">
        <w:rPr>
          <w:rFonts w:ascii="Arial" w:hAnsi="Arial" w:cs="Arial"/>
          <w:b/>
          <w:bCs/>
          <w:sz w:val="20"/>
          <w:szCs w:val="24"/>
        </w:rPr>
        <w:t>Les outils utilisés :</w:t>
      </w:r>
      <w:r w:rsidRPr="00386CD9">
        <w:rPr>
          <w:rFonts w:ascii="Arial" w:hAnsi="Arial" w:cs="Arial"/>
          <w:sz w:val="20"/>
          <w:szCs w:val="24"/>
        </w:rPr>
        <w:t xml:space="preserve"> </w:t>
      </w:r>
    </w:p>
    <w:p w:rsidR="00C93852" w:rsidRPr="00386CD9" w:rsidRDefault="00C93852" w:rsidP="00C93852">
      <w:pPr>
        <w:jc w:val="both"/>
        <w:rPr>
          <w:rFonts w:ascii="Arial" w:hAnsi="Arial" w:cs="Arial"/>
          <w:sz w:val="20"/>
          <w:szCs w:val="24"/>
        </w:rPr>
      </w:pPr>
      <w:r w:rsidRPr="00386CD9">
        <w:rPr>
          <w:rFonts w:ascii="Arial" w:hAnsi="Arial" w:cs="Arial"/>
          <w:sz w:val="20"/>
          <w:szCs w:val="24"/>
        </w:rPr>
        <w:t>Les outils suivants peuvent être utilisés </w:t>
      </w:r>
      <w:r w:rsidR="00BA7197">
        <w:rPr>
          <w:rFonts w:ascii="Arial" w:hAnsi="Arial" w:cs="Arial"/>
          <w:sz w:val="20"/>
          <w:szCs w:val="24"/>
        </w:rPr>
        <w:t>: les P</w:t>
      </w:r>
      <w:r w:rsidRPr="00386CD9">
        <w:rPr>
          <w:rFonts w:ascii="Arial" w:hAnsi="Arial" w:cs="Arial"/>
          <w:sz w:val="20"/>
          <w:szCs w:val="24"/>
        </w:rPr>
        <w:t>earltrees, organigramme</w:t>
      </w:r>
      <w:r w:rsidR="0019032C" w:rsidRPr="00386CD9">
        <w:rPr>
          <w:rFonts w:ascii="Arial" w:hAnsi="Arial" w:cs="Arial"/>
          <w:sz w:val="20"/>
          <w:szCs w:val="24"/>
        </w:rPr>
        <w:t>, fiche d’identité de l’entreprise, fiche d’analyse du problème</w:t>
      </w:r>
      <w:r w:rsidRPr="00386CD9">
        <w:rPr>
          <w:rFonts w:ascii="Arial" w:hAnsi="Arial" w:cs="Arial"/>
          <w:sz w:val="20"/>
          <w:szCs w:val="24"/>
        </w:rPr>
        <w:t>, arbre de solution</w:t>
      </w:r>
      <w:r w:rsidR="0019032C" w:rsidRPr="00386CD9">
        <w:rPr>
          <w:rFonts w:ascii="Arial" w:hAnsi="Arial" w:cs="Arial"/>
          <w:sz w:val="20"/>
          <w:szCs w:val="24"/>
        </w:rPr>
        <w:t>s, tableau de répartition des tâ</w:t>
      </w:r>
      <w:r w:rsidRPr="00386CD9">
        <w:rPr>
          <w:rFonts w:ascii="Arial" w:hAnsi="Arial" w:cs="Arial"/>
          <w:sz w:val="20"/>
          <w:szCs w:val="24"/>
        </w:rPr>
        <w:t>ches, carte heuristique</w:t>
      </w:r>
      <w:r w:rsidR="0019032C" w:rsidRPr="00386CD9">
        <w:rPr>
          <w:rFonts w:ascii="Arial" w:hAnsi="Arial" w:cs="Arial"/>
          <w:sz w:val="20"/>
          <w:szCs w:val="24"/>
        </w:rPr>
        <w:t xml:space="preserve">, </w:t>
      </w:r>
      <w:r w:rsidR="008F3A8E" w:rsidRPr="00386CD9">
        <w:rPr>
          <w:rFonts w:ascii="Arial" w:hAnsi="Arial" w:cs="Arial"/>
          <w:sz w:val="20"/>
          <w:szCs w:val="24"/>
        </w:rPr>
        <w:t>plate-</w:t>
      </w:r>
      <w:r w:rsidR="0019032C" w:rsidRPr="00386CD9">
        <w:rPr>
          <w:rFonts w:ascii="Arial" w:hAnsi="Arial" w:cs="Arial"/>
          <w:sz w:val="20"/>
          <w:szCs w:val="24"/>
        </w:rPr>
        <w:t>forme de travail collaboratif</w:t>
      </w:r>
      <w:r w:rsidRPr="00386CD9">
        <w:rPr>
          <w:rFonts w:ascii="Arial" w:hAnsi="Arial" w:cs="Arial"/>
          <w:sz w:val="20"/>
          <w:szCs w:val="24"/>
        </w:rPr>
        <w:t xml:space="preserve"> co</w:t>
      </w:r>
      <w:r w:rsidR="00BA7197">
        <w:rPr>
          <w:rFonts w:ascii="Arial" w:hAnsi="Arial" w:cs="Arial"/>
          <w:sz w:val="20"/>
          <w:szCs w:val="24"/>
        </w:rPr>
        <w:t>mme Google Drive et les P</w:t>
      </w:r>
      <w:r w:rsidR="0019032C" w:rsidRPr="00386CD9">
        <w:rPr>
          <w:rFonts w:ascii="Arial" w:hAnsi="Arial" w:cs="Arial"/>
          <w:sz w:val="20"/>
          <w:szCs w:val="24"/>
        </w:rPr>
        <w:t>adlets etc.</w:t>
      </w:r>
    </w:p>
    <w:p w:rsidR="00C93852" w:rsidRPr="00386CD9" w:rsidRDefault="00C93852" w:rsidP="00C93852">
      <w:pPr>
        <w:jc w:val="both"/>
        <w:rPr>
          <w:rFonts w:ascii="Arial" w:hAnsi="Arial" w:cs="Arial"/>
          <w:sz w:val="20"/>
          <w:szCs w:val="24"/>
        </w:rPr>
      </w:pPr>
      <w:r w:rsidRPr="00386CD9">
        <w:rPr>
          <w:rFonts w:ascii="Arial" w:hAnsi="Arial" w:cs="Arial"/>
          <w:b/>
          <w:bCs/>
          <w:sz w:val="20"/>
          <w:szCs w:val="24"/>
        </w:rPr>
        <w:t>Les phases de réalisation :</w:t>
      </w:r>
    </w:p>
    <w:p w:rsidR="0019032C" w:rsidRPr="00386CD9" w:rsidRDefault="00C93852" w:rsidP="00C93852">
      <w:pPr>
        <w:jc w:val="both"/>
        <w:rPr>
          <w:rFonts w:ascii="Arial" w:hAnsi="Arial" w:cs="Arial"/>
          <w:sz w:val="20"/>
          <w:szCs w:val="24"/>
        </w:rPr>
      </w:pPr>
      <w:r w:rsidRPr="00386CD9">
        <w:rPr>
          <w:rFonts w:ascii="Arial" w:hAnsi="Arial" w:cs="Arial"/>
          <w:sz w:val="20"/>
          <w:szCs w:val="24"/>
        </w:rPr>
        <w:t>La réalisation se fait en plusieurs étapes :</w:t>
      </w:r>
    </w:p>
    <w:p w:rsidR="00BA7197" w:rsidRDefault="0019032C" w:rsidP="00C93852">
      <w:pPr>
        <w:jc w:val="both"/>
        <w:rPr>
          <w:rFonts w:ascii="Arial" w:hAnsi="Arial" w:cs="Arial"/>
          <w:sz w:val="20"/>
          <w:szCs w:val="24"/>
        </w:rPr>
      </w:pPr>
      <w:r w:rsidRPr="00386CD9">
        <w:rPr>
          <w:rFonts w:ascii="Arial" w:hAnsi="Arial" w:cs="Arial"/>
          <w:sz w:val="20"/>
          <w:szCs w:val="24"/>
        </w:rPr>
        <w:t xml:space="preserve">Les élèves travaillent </w:t>
      </w:r>
      <w:r w:rsidR="00C93852" w:rsidRPr="00386CD9">
        <w:rPr>
          <w:rFonts w:ascii="Arial" w:hAnsi="Arial" w:cs="Arial"/>
          <w:sz w:val="20"/>
          <w:szCs w:val="24"/>
        </w:rPr>
        <w:t>en groupe</w:t>
      </w:r>
      <w:r w:rsidR="00941AFA" w:rsidRPr="00386CD9">
        <w:rPr>
          <w:rFonts w:ascii="Arial" w:hAnsi="Arial" w:cs="Arial"/>
          <w:sz w:val="20"/>
          <w:szCs w:val="24"/>
        </w:rPr>
        <w:t xml:space="preserve"> pour détecter</w:t>
      </w:r>
      <w:r w:rsidRPr="00386CD9">
        <w:rPr>
          <w:rFonts w:ascii="Arial" w:hAnsi="Arial" w:cs="Arial"/>
          <w:sz w:val="20"/>
          <w:szCs w:val="24"/>
        </w:rPr>
        <w:t xml:space="preserve"> le problème de ressources humaines et de communication de l’organisation</w:t>
      </w:r>
      <w:r w:rsidR="00C93852" w:rsidRPr="00386CD9">
        <w:rPr>
          <w:rFonts w:ascii="Arial" w:hAnsi="Arial" w:cs="Arial"/>
          <w:sz w:val="20"/>
          <w:szCs w:val="24"/>
        </w:rPr>
        <w:t>,</w:t>
      </w:r>
      <w:r w:rsidRPr="00386CD9">
        <w:rPr>
          <w:rFonts w:ascii="Arial" w:hAnsi="Arial" w:cs="Arial"/>
          <w:sz w:val="20"/>
          <w:szCs w:val="24"/>
        </w:rPr>
        <w:t xml:space="preserve"> déterminent des solutions pour répondre à ce problème et se répartissent les tâche</w:t>
      </w:r>
      <w:r w:rsidR="00C93852" w:rsidRPr="00386CD9">
        <w:rPr>
          <w:rFonts w:ascii="Arial" w:hAnsi="Arial" w:cs="Arial"/>
          <w:sz w:val="20"/>
          <w:szCs w:val="24"/>
        </w:rPr>
        <w:t>s</w:t>
      </w:r>
      <w:r w:rsidRPr="00386CD9">
        <w:rPr>
          <w:rFonts w:ascii="Arial" w:hAnsi="Arial" w:cs="Arial"/>
          <w:sz w:val="20"/>
          <w:szCs w:val="24"/>
        </w:rPr>
        <w:t xml:space="preserve"> qu’ils vont réaliser individuellement.</w:t>
      </w:r>
    </w:p>
    <w:p w:rsidR="00C93852" w:rsidRPr="00386CD9" w:rsidRDefault="00941AFA" w:rsidP="00C93852">
      <w:pPr>
        <w:jc w:val="both"/>
        <w:rPr>
          <w:rFonts w:ascii="Arial" w:hAnsi="Arial" w:cs="Arial"/>
          <w:sz w:val="20"/>
          <w:szCs w:val="24"/>
        </w:rPr>
      </w:pPr>
      <w:r w:rsidRPr="00386CD9">
        <w:rPr>
          <w:rFonts w:ascii="Arial" w:hAnsi="Arial" w:cs="Arial"/>
          <w:sz w:val="20"/>
          <w:szCs w:val="24"/>
        </w:rPr>
        <w:t>Q</w:t>
      </w:r>
      <w:r w:rsidR="0019032C" w:rsidRPr="00386CD9">
        <w:rPr>
          <w:rFonts w:ascii="Arial" w:hAnsi="Arial" w:cs="Arial"/>
          <w:sz w:val="20"/>
          <w:szCs w:val="24"/>
        </w:rPr>
        <w:t>uand ils ont effectué l’ensemble de leurs tâches, ils se réunissent et mettent en commun les solutions et vont échanger sur l’opportunité de mettre en œuvre telle ou telle solution dans l’organisation</w:t>
      </w:r>
      <w:r w:rsidR="00C93852" w:rsidRPr="00386CD9">
        <w:rPr>
          <w:rFonts w:ascii="Arial" w:hAnsi="Arial" w:cs="Arial"/>
          <w:sz w:val="20"/>
          <w:szCs w:val="24"/>
        </w:rPr>
        <w:t>. Une comparaison est réalisée. Les solutions peuvent être comparées par critère comme le coût, le délai de réalisation. Il peut être fait état de solution à court t</w:t>
      </w:r>
      <w:r w:rsidR="0019032C" w:rsidRPr="00386CD9">
        <w:rPr>
          <w:rFonts w:ascii="Arial" w:hAnsi="Arial" w:cs="Arial"/>
          <w:sz w:val="20"/>
          <w:szCs w:val="24"/>
        </w:rPr>
        <w:t>erme, moyen</w:t>
      </w:r>
      <w:r w:rsidRPr="00386CD9">
        <w:rPr>
          <w:rFonts w:ascii="Arial" w:hAnsi="Arial" w:cs="Arial"/>
          <w:sz w:val="20"/>
          <w:szCs w:val="24"/>
        </w:rPr>
        <w:t xml:space="preserve"> terme et long terme. Les élèves peuvent </w:t>
      </w:r>
      <w:r w:rsidR="0019032C" w:rsidRPr="00386CD9">
        <w:rPr>
          <w:rFonts w:ascii="Arial" w:hAnsi="Arial" w:cs="Arial"/>
          <w:sz w:val="20"/>
          <w:szCs w:val="24"/>
        </w:rPr>
        <w:t>réaliser un tab</w:t>
      </w:r>
      <w:r w:rsidRPr="00386CD9">
        <w:rPr>
          <w:rFonts w:ascii="Arial" w:hAnsi="Arial" w:cs="Arial"/>
          <w:sz w:val="20"/>
          <w:szCs w:val="24"/>
        </w:rPr>
        <w:t>leau de comparaison des solution</w:t>
      </w:r>
      <w:r w:rsidR="007E5C86" w:rsidRPr="00386CD9">
        <w:rPr>
          <w:rFonts w:ascii="Arial" w:hAnsi="Arial" w:cs="Arial"/>
          <w:sz w:val="20"/>
          <w:szCs w:val="24"/>
        </w:rPr>
        <w:t>s</w:t>
      </w:r>
      <w:r w:rsidRPr="00386CD9">
        <w:rPr>
          <w:rFonts w:ascii="Arial" w:hAnsi="Arial" w:cs="Arial"/>
          <w:sz w:val="20"/>
          <w:szCs w:val="24"/>
        </w:rPr>
        <w:t>.</w:t>
      </w:r>
      <w:r w:rsidR="00C93852" w:rsidRPr="00386CD9">
        <w:rPr>
          <w:rFonts w:ascii="Arial" w:hAnsi="Arial" w:cs="Arial"/>
          <w:sz w:val="20"/>
          <w:szCs w:val="24"/>
        </w:rPr>
        <w:t xml:space="preserve"> </w:t>
      </w:r>
    </w:p>
    <w:p w:rsidR="00941AFA" w:rsidRPr="00386CD9" w:rsidRDefault="00941AFA" w:rsidP="00C93852">
      <w:pPr>
        <w:jc w:val="both"/>
        <w:rPr>
          <w:rFonts w:ascii="Arial" w:hAnsi="Arial" w:cs="Arial"/>
          <w:sz w:val="20"/>
          <w:szCs w:val="24"/>
        </w:rPr>
      </w:pPr>
      <w:r w:rsidRPr="00386CD9">
        <w:rPr>
          <w:rFonts w:ascii="Arial" w:hAnsi="Arial" w:cs="Arial"/>
          <w:sz w:val="20"/>
          <w:szCs w:val="24"/>
        </w:rPr>
        <w:t>La question de la date à laquelle le projet doit être abordée ne fait pas l’unanimité. Certains collègues commencent le projet après les vacances de Noël et d’autres en mars. Ils sont tous unanimes sur la nécessité d’entraîner les élèves pour la soutenance orale.</w:t>
      </w:r>
    </w:p>
    <w:p w:rsidR="00C93852" w:rsidRPr="00386CD9" w:rsidRDefault="0087363C" w:rsidP="00C93852">
      <w:pPr>
        <w:jc w:val="both"/>
        <w:rPr>
          <w:rFonts w:ascii="Arial" w:hAnsi="Arial" w:cs="Arial"/>
          <w:b/>
          <w:sz w:val="20"/>
          <w:szCs w:val="24"/>
        </w:rPr>
      </w:pPr>
      <w:r w:rsidRPr="00386CD9">
        <w:rPr>
          <w:rFonts w:ascii="Arial" w:hAnsi="Arial" w:cs="Arial"/>
          <w:b/>
          <w:sz w:val="20"/>
          <w:szCs w:val="24"/>
        </w:rPr>
        <w:t xml:space="preserve">Observations </w:t>
      </w:r>
      <w:r w:rsidRPr="00386CD9">
        <w:rPr>
          <w:rFonts w:ascii="Arial" w:hAnsi="Arial" w:cs="Arial"/>
          <w:b/>
          <w:bCs/>
          <w:sz w:val="20"/>
          <w:szCs w:val="24"/>
        </w:rPr>
        <w:t xml:space="preserve">des inspecteurs </w:t>
      </w:r>
      <w:r w:rsidR="00C93852" w:rsidRPr="00386CD9">
        <w:rPr>
          <w:rFonts w:ascii="Arial" w:hAnsi="Arial" w:cs="Arial"/>
          <w:b/>
          <w:bCs/>
          <w:sz w:val="20"/>
          <w:szCs w:val="24"/>
        </w:rPr>
        <w:t xml:space="preserve">: </w:t>
      </w:r>
    </w:p>
    <w:p w:rsidR="00C93852" w:rsidRPr="00386CD9" w:rsidRDefault="00C93852" w:rsidP="00C93852">
      <w:pPr>
        <w:jc w:val="both"/>
        <w:rPr>
          <w:rFonts w:ascii="Arial" w:hAnsi="Arial" w:cs="Arial"/>
          <w:sz w:val="20"/>
          <w:szCs w:val="24"/>
        </w:rPr>
      </w:pPr>
      <w:r w:rsidRPr="00386CD9">
        <w:rPr>
          <w:rFonts w:ascii="Arial" w:hAnsi="Arial" w:cs="Arial"/>
          <w:sz w:val="20"/>
          <w:szCs w:val="24"/>
        </w:rPr>
        <w:t xml:space="preserve">Il a été souligné que les élèves devraient avoir l’occasion de suivre un process complet de réalisation de projet tôt dans l’année. En déroulant tout le processus, le professeur proposerait la démarche que l’élève devra suivre pour la préparation de cette épreuve. Cela constituerait un projet zéro. </w:t>
      </w:r>
    </w:p>
    <w:p w:rsidR="00B173FB" w:rsidRPr="00CA7C34" w:rsidRDefault="00B173FB" w:rsidP="00CA7C34">
      <w:pPr>
        <w:pStyle w:val="Paragraphedeliste"/>
        <w:numPr>
          <w:ilvl w:val="0"/>
          <w:numId w:val="11"/>
        </w:numPr>
        <w:jc w:val="both"/>
        <w:rPr>
          <w:rFonts w:ascii="Arial" w:hAnsi="Arial" w:cs="Arial"/>
          <w:sz w:val="20"/>
          <w:szCs w:val="24"/>
          <w:u w:val="single"/>
        </w:rPr>
      </w:pPr>
      <w:r w:rsidRPr="00CA7C34">
        <w:rPr>
          <w:rFonts w:ascii="Arial" w:hAnsi="Arial" w:cs="Arial"/>
          <w:sz w:val="20"/>
          <w:szCs w:val="24"/>
          <w:u w:val="single"/>
        </w:rPr>
        <w:t xml:space="preserve">Etude de cas </w:t>
      </w:r>
    </w:p>
    <w:p w:rsidR="003B0327" w:rsidRPr="00386CD9" w:rsidRDefault="003B0327" w:rsidP="00775C69">
      <w:pPr>
        <w:jc w:val="both"/>
        <w:rPr>
          <w:rFonts w:ascii="Arial" w:hAnsi="Arial" w:cs="Arial"/>
          <w:b/>
          <w:sz w:val="20"/>
          <w:szCs w:val="24"/>
        </w:rPr>
      </w:pPr>
      <w:r w:rsidRPr="00386CD9">
        <w:rPr>
          <w:rFonts w:ascii="Arial" w:hAnsi="Arial" w:cs="Arial"/>
          <w:b/>
          <w:sz w:val="20"/>
          <w:szCs w:val="24"/>
        </w:rPr>
        <w:t>Propositions d’un groupe de professeurs sur des pratiques</w:t>
      </w:r>
    </w:p>
    <w:p w:rsidR="00B173FB" w:rsidRPr="00386CD9" w:rsidRDefault="00B173FB" w:rsidP="00775C69">
      <w:pPr>
        <w:pStyle w:val="Paragraphedeliste"/>
        <w:numPr>
          <w:ilvl w:val="0"/>
          <w:numId w:val="4"/>
        </w:numPr>
        <w:jc w:val="both"/>
        <w:rPr>
          <w:rFonts w:ascii="Arial" w:hAnsi="Arial" w:cs="Arial"/>
          <w:sz w:val="20"/>
          <w:szCs w:val="24"/>
        </w:rPr>
      </w:pPr>
      <w:r w:rsidRPr="00386CD9">
        <w:rPr>
          <w:rFonts w:ascii="Arial" w:hAnsi="Arial" w:cs="Arial"/>
          <w:sz w:val="20"/>
          <w:szCs w:val="24"/>
        </w:rPr>
        <w:lastRenderedPageBreak/>
        <w:t>Analyse par groupe d’élèves de verbes directeurs</w:t>
      </w:r>
    </w:p>
    <w:p w:rsidR="00B173FB" w:rsidRPr="00386CD9" w:rsidRDefault="00B173FB"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Analyse des fo</w:t>
      </w:r>
      <w:r w:rsidR="003B0327" w:rsidRPr="00386CD9">
        <w:rPr>
          <w:rFonts w:ascii="Arial" w:hAnsi="Arial" w:cs="Arial"/>
          <w:sz w:val="20"/>
          <w:szCs w:val="24"/>
        </w:rPr>
        <w:t>rmes interrogatives de la question de gestion</w:t>
      </w:r>
      <w:r w:rsidRPr="00386CD9">
        <w:rPr>
          <w:rFonts w:ascii="Arial" w:hAnsi="Arial" w:cs="Arial"/>
          <w:sz w:val="20"/>
          <w:szCs w:val="24"/>
        </w:rPr>
        <w:t>, reformulation par les élèves de la forme interrogative</w:t>
      </w:r>
    </w:p>
    <w:p w:rsidR="00B173FB" w:rsidRPr="00386CD9" w:rsidRDefault="00B173FB"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 xml:space="preserve">Présentation des questions de gestion, mots clef et définition / problématique à reformuler </w:t>
      </w:r>
    </w:p>
    <w:p w:rsidR="00B173FB" w:rsidRPr="00386CD9" w:rsidRDefault="00B173FB"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Préparez 5 arguments. Pou</w:t>
      </w:r>
      <w:r w:rsidR="00F23519" w:rsidRPr="00386CD9">
        <w:rPr>
          <w:rFonts w:ascii="Arial" w:hAnsi="Arial" w:cs="Arial"/>
          <w:sz w:val="20"/>
          <w:szCs w:val="24"/>
        </w:rPr>
        <w:t>r</w:t>
      </w:r>
      <w:r w:rsidRPr="00386CD9">
        <w:rPr>
          <w:rFonts w:ascii="Arial" w:hAnsi="Arial" w:cs="Arial"/>
          <w:sz w:val="20"/>
          <w:szCs w:val="24"/>
        </w:rPr>
        <w:t xml:space="preserve"> chaque argument, citez l’argument, l’expliquez, l’illust</w:t>
      </w:r>
      <w:r w:rsidR="00F23519" w:rsidRPr="00386CD9">
        <w:rPr>
          <w:rFonts w:ascii="Arial" w:hAnsi="Arial" w:cs="Arial"/>
          <w:sz w:val="20"/>
          <w:szCs w:val="24"/>
        </w:rPr>
        <w:t>r</w:t>
      </w:r>
      <w:r w:rsidRPr="00386CD9">
        <w:rPr>
          <w:rFonts w:ascii="Arial" w:hAnsi="Arial" w:cs="Arial"/>
          <w:sz w:val="20"/>
          <w:szCs w:val="24"/>
        </w:rPr>
        <w:t xml:space="preserve">er </w:t>
      </w:r>
      <w:r w:rsidR="00F23519" w:rsidRPr="00386CD9">
        <w:rPr>
          <w:rFonts w:ascii="Arial" w:hAnsi="Arial" w:cs="Arial"/>
          <w:sz w:val="20"/>
          <w:szCs w:val="24"/>
        </w:rPr>
        <w:t>et connecteur logique</w:t>
      </w:r>
      <w:r w:rsidR="007E5C86" w:rsidRPr="00386CD9">
        <w:rPr>
          <w:rFonts w:ascii="Arial" w:hAnsi="Arial" w:cs="Arial"/>
          <w:sz w:val="20"/>
          <w:szCs w:val="24"/>
        </w:rPr>
        <w:t xml:space="preserve"> (tableau AEI, affirmation, explication, illustration)</w:t>
      </w:r>
    </w:p>
    <w:p w:rsidR="00F23519" w:rsidRPr="00386CD9" w:rsidRDefault="00F23519"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Utilisation d’un tableau connecteurs logiques</w:t>
      </w:r>
    </w:p>
    <w:p w:rsidR="00F23519" w:rsidRPr="00386CD9" w:rsidRDefault="00F23519"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Exercice inversé :  les réponses sont écrites et les élèves doivent surligner les arguments et les connecteurs logiques.</w:t>
      </w:r>
    </w:p>
    <w:p w:rsidR="00F23519" w:rsidRPr="00386CD9" w:rsidRDefault="00F23519" w:rsidP="00775C69">
      <w:pPr>
        <w:pStyle w:val="Paragraphedeliste"/>
        <w:numPr>
          <w:ilvl w:val="0"/>
          <w:numId w:val="4"/>
        </w:numPr>
        <w:jc w:val="both"/>
        <w:rPr>
          <w:rFonts w:ascii="Arial" w:hAnsi="Arial" w:cs="Arial"/>
          <w:sz w:val="20"/>
          <w:szCs w:val="24"/>
        </w:rPr>
      </w:pPr>
      <w:r w:rsidRPr="00386CD9">
        <w:rPr>
          <w:rFonts w:ascii="Arial" w:hAnsi="Arial" w:cs="Arial"/>
          <w:sz w:val="20"/>
          <w:szCs w:val="24"/>
        </w:rPr>
        <w:t>Les exercices d’écriture doivent être prévus le plus souvent possible.</w:t>
      </w:r>
    </w:p>
    <w:p w:rsidR="00504D92" w:rsidRPr="00386CD9" w:rsidRDefault="00504D92" w:rsidP="00775C69">
      <w:pPr>
        <w:jc w:val="both"/>
        <w:rPr>
          <w:rFonts w:ascii="Arial" w:hAnsi="Arial" w:cs="Arial"/>
          <w:b/>
          <w:sz w:val="20"/>
          <w:szCs w:val="24"/>
        </w:rPr>
      </w:pPr>
      <w:r w:rsidRPr="00386CD9">
        <w:rPr>
          <w:rFonts w:ascii="Arial" w:hAnsi="Arial" w:cs="Arial"/>
          <w:b/>
          <w:sz w:val="20"/>
          <w:szCs w:val="24"/>
        </w:rPr>
        <w:t xml:space="preserve">Remarques par les inspecteurs </w:t>
      </w:r>
    </w:p>
    <w:p w:rsidR="003B0327" w:rsidRPr="00386CD9" w:rsidRDefault="003B0327" w:rsidP="00775C69">
      <w:pPr>
        <w:jc w:val="both"/>
        <w:rPr>
          <w:rFonts w:ascii="Arial" w:hAnsi="Arial" w:cs="Arial"/>
          <w:sz w:val="20"/>
          <w:szCs w:val="24"/>
        </w:rPr>
      </w:pPr>
      <w:r w:rsidRPr="00386CD9">
        <w:rPr>
          <w:rFonts w:ascii="Arial" w:hAnsi="Arial" w:cs="Arial"/>
          <w:sz w:val="20"/>
          <w:szCs w:val="24"/>
        </w:rPr>
        <w:t xml:space="preserve">En ce qui concerne l’évaluation, les inspecteurs </w:t>
      </w:r>
      <w:r w:rsidR="00F23519" w:rsidRPr="00386CD9">
        <w:rPr>
          <w:rFonts w:ascii="Arial" w:hAnsi="Arial" w:cs="Arial"/>
          <w:sz w:val="20"/>
          <w:szCs w:val="24"/>
        </w:rPr>
        <w:t>conseille</w:t>
      </w:r>
      <w:r w:rsidRPr="00386CD9">
        <w:rPr>
          <w:rFonts w:ascii="Arial" w:hAnsi="Arial" w:cs="Arial"/>
          <w:sz w:val="20"/>
          <w:szCs w:val="24"/>
        </w:rPr>
        <w:t>nt</w:t>
      </w:r>
      <w:r w:rsidR="00F23519" w:rsidRPr="00386CD9">
        <w:rPr>
          <w:rFonts w:ascii="Arial" w:hAnsi="Arial" w:cs="Arial"/>
          <w:sz w:val="20"/>
          <w:szCs w:val="24"/>
        </w:rPr>
        <w:t xml:space="preserve"> de mettre en place suffisamment d’échanges intermédiaires pour que les é</w:t>
      </w:r>
      <w:r w:rsidR="008117B7" w:rsidRPr="00386CD9">
        <w:rPr>
          <w:rFonts w:ascii="Arial" w:hAnsi="Arial" w:cs="Arial"/>
          <w:sz w:val="20"/>
          <w:szCs w:val="24"/>
        </w:rPr>
        <w:t>lèves comprennent le processus.</w:t>
      </w:r>
      <w:r w:rsidR="00F23519" w:rsidRPr="00386CD9">
        <w:rPr>
          <w:rFonts w:ascii="Arial" w:hAnsi="Arial" w:cs="Arial"/>
          <w:sz w:val="20"/>
          <w:szCs w:val="24"/>
        </w:rPr>
        <w:t xml:space="preserve"> </w:t>
      </w:r>
      <w:r w:rsidRPr="00386CD9">
        <w:rPr>
          <w:rFonts w:ascii="Arial" w:hAnsi="Arial" w:cs="Arial"/>
          <w:sz w:val="20"/>
          <w:szCs w:val="24"/>
        </w:rPr>
        <w:t>I</w:t>
      </w:r>
      <w:r w:rsidR="008A584B" w:rsidRPr="00386CD9">
        <w:rPr>
          <w:rFonts w:ascii="Arial" w:hAnsi="Arial" w:cs="Arial"/>
          <w:sz w:val="20"/>
          <w:szCs w:val="24"/>
        </w:rPr>
        <w:t>l faut faire des évaluations qui montent en niveau pour pouvoir détecter</w:t>
      </w:r>
      <w:r w:rsidR="004C31D1" w:rsidRPr="00386CD9">
        <w:rPr>
          <w:rFonts w:ascii="Arial" w:hAnsi="Arial" w:cs="Arial"/>
          <w:sz w:val="20"/>
          <w:szCs w:val="24"/>
        </w:rPr>
        <w:t xml:space="preserve"> le moment où l’élève</w:t>
      </w:r>
      <w:r w:rsidR="008A584B" w:rsidRPr="00386CD9">
        <w:rPr>
          <w:rFonts w:ascii="Arial" w:hAnsi="Arial" w:cs="Arial"/>
          <w:sz w:val="20"/>
          <w:szCs w:val="24"/>
        </w:rPr>
        <w:t xml:space="preserve"> décroche.</w:t>
      </w:r>
    </w:p>
    <w:p w:rsidR="003B0327" w:rsidRPr="00386CD9" w:rsidRDefault="003B0327" w:rsidP="00775C69">
      <w:pPr>
        <w:jc w:val="both"/>
        <w:rPr>
          <w:rFonts w:ascii="Arial" w:hAnsi="Arial" w:cs="Arial"/>
          <w:sz w:val="20"/>
          <w:szCs w:val="24"/>
        </w:rPr>
      </w:pPr>
      <w:r w:rsidRPr="00386CD9">
        <w:rPr>
          <w:rFonts w:ascii="Arial" w:hAnsi="Arial" w:cs="Arial"/>
          <w:sz w:val="20"/>
          <w:szCs w:val="24"/>
        </w:rPr>
        <w:t>Possibilité de proposer le même exercice d’évaluation le lendemain</w:t>
      </w:r>
      <w:r w:rsidR="007E5C86" w:rsidRPr="00386CD9">
        <w:rPr>
          <w:rFonts w:ascii="Arial" w:hAnsi="Arial" w:cs="Arial"/>
          <w:sz w:val="20"/>
          <w:szCs w:val="24"/>
        </w:rPr>
        <w:t xml:space="preserve"> d’une évaluation</w:t>
      </w:r>
      <w:r w:rsidRPr="00386CD9">
        <w:rPr>
          <w:rFonts w:ascii="Arial" w:hAnsi="Arial" w:cs="Arial"/>
          <w:sz w:val="20"/>
          <w:szCs w:val="24"/>
        </w:rPr>
        <w:t xml:space="preserve"> pour savoir si l’élève fait</w:t>
      </w:r>
      <w:r w:rsidR="007E5C86" w:rsidRPr="00386CD9">
        <w:rPr>
          <w:rFonts w:ascii="Arial" w:hAnsi="Arial" w:cs="Arial"/>
          <w:sz w:val="20"/>
          <w:szCs w:val="24"/>
        </w:rPr>
        <w:t xml:space="preserve"> l’effort. S’il y a des erreurs. On obtient ainsi</w:t>
      </w:r>
      <w:r w:rsidRPr="00386CD9">
        <w:rPr>
          <w:rFonts w:ascii="Arial" w:hAnsi="Arial" w:cs="Arial"/>
          <w:sz w:val="20"/>
          <w:szCs w:val="24"/>
        </w:rPr>
        <w:t xml:space="preserve"> des informations sur le fait qu’il se mobilise ou pas.</w:t>
      </w:r>
    </w:p>
    <w:p w:rsidR="003B0327" w:rsidRPr="00386CD9" w:rsidRDefault="003B0327" w:rsidP="00775C69">
      <w:pPr>
        <w:jc w:val="both"/>
        <w:rPr>
          <w:rFonts w:ascii="Arial" w:hAnsi="Arial" w:cs="Arial"/>
          <w:sz w:val="20"/>
          <w:szCs w:val="24"/>
        </w:rPr>
      </w:pPr>
      <w:r w:rsidRPr="00386CD9">
        <w:rPr>
          <w:rFonts w:ascii="Arial" w:hAnsi="Arial" w:cs="Arial"/>
          <w:sz w:val="20"/>
          <w:szCs w:val="24"/>
        </w:rPr>
        <w:t>Pour aider les élèves dans la rédaction, une action pédagogique forte consiste à se placer à côté de lui pour repérer les difficultés.</w:t>
      </w:r>
    </w:p>
    <w:p w:rsidR="00B173FB" w:rsidRPr="00CA7C34" w:rsidRDefault="00CA7C34" w:rsidP="00CA7C34">
      <w:pPr>
        <w:pStyle w:val="Paragraphedeliste"/>
        <w:numPr>
          <w:ilvl w:val="0"/>
          <w:numId w:val="11"/>
        </w:numPr>
        <w:jc w:val="both"/>
        <w:rPr>
          <w:rFonts w:ascii="Arial" w:hAnsi="Arial" w:cs="Arial"/>
          <w:sz w:val="20"/>
          <w:szCs w:val="24"/>
          <w:u w:val="single"/>
        </w:rPr>
      </w:pPr>
      <w:r>
        <w:rPr>
          <w:rFonts w:ascii="Arial" w:hAnsi="Arial" w:cs="Arial"/>
          <w:sz w:val="20"/>
          <w:szCs w:val="24"/>
          <w:u w:val="single"/>
        </w:rPr>
        <w:t>L</w:t>
      </w:r>
      <w:r w:rsidR="007118F7" w:rsidRPr="00CA7C34">
        <w:rPr>
          <w:rFonts w:ascii="Arial" w:hAnsi="Arial" w:cs="Arial"/>
          <w:sz w:val="20"/>
          <w:szCs w:val="24"/>
          <w:u w:val="single"/>
        </w:rPr>
        <w:t>’A</w:t>
      </w:r>
      <w:r w:rsidR="008F3A8E" w:rsidRPr="00CA7C34">
        <w:rPr>
          <w:rFonts w:ascii="Arial" w:hAnsi="Arial" w:cs="Arial"/>
          <w:sz w:val="20"/>
          <w:szCs w:val="24"/>
          <w:u w:val="single"/>
        </w:rPr>
        <w:t>.</w:t>
      </w:r>
      <w:r w:rsidR="007118F7" w:rsidRPr="00CA7C34">
        <w:rPr>
          <w:rFonts w:ascii="Arial" w:hAnsi="Arial" w:cs="Arial"/>
          <w:sz w:val="20"/>
          <w:szCs w:val="24"/>
          <w:u w:val="single"/>
        </w:rPr>
        <w:t>P</w:t>
      </w:r>
      <w:r w:rsidR="008F3A8E" w:rsidRPr="00CA7C34">
        <w:rPr>
          <w:rFonts w:ascii="Arial" w:hAnsi="Arial" w:cs="Arial"/>
          <w:sz w:val="20"/>
          <w:szCs w:val="24"/>
          <w:u w:val="single"/>
        </w:rPr>
        <w:t>.</w:t>
      </w:r>
    </w:p>
    <w:p w:rsidR="007118F7" w:rsidRDefault="007118F7" w:rsidP="00CA7C34">
      <w:pPr>
        <w:spacing w:after="0" w:line="240" w:lineRule="auto"/>
        <w:jc w:val="both"/>
        <w:rPr>
          <w:rFonts w:ascii="Arial" w:hAnsi="Arial" w:cs="Arial"/>
          <w:b/>
          <w:sz w:val="20"/>
          <w:szCs w:val="24"/>
        </w:rPr>
      </w:pPr>
      <w:r w:rsidRPr="00386CD9">
        <w:rPr>
          <w:rFonts w:ascii="Arial" w:hAnsi="Arial" w:cs="Arial"/>
          <w:b/>
          <w:sz w:val="20"/>
          <w:szCs w:val="24"/>
        </w:rPr>
        <w:t>Propositions d’un groupe d’enseignants à partir de notes très succin</w:t>
      </w:r>
      <w:r w:rsidR="008F3A8E" w:rsidRPr="00386CD9">
        <w:rPr>
          <w:rFonts w:ascii="Arial" w:hAnsi="Arial" w:cs="Arial"/>
          <w:b/>
          <w:sz w:val="20"/>
          <w:szCs w:val="24"/>
        </w:rPr>
        <w:t>ctes et non présentées à l’oral</w:t>
      </w:r>
    </w:p>
    <w:p w:rsidR="00CA7C34" w:rsidRPr="00386CD9" w:rsidRDefault="00CA7C34" w:rsidP="00CA7C34">
      <w:pPr>
        <w:spacing w:after="0" w:line="240" w:lineRule="auto"/>
        <w:jc w:val="both"/>
        <w:rPr>
          <w:rFonts w:ascii="Arial" w:hAnsi="Arial" w:cs="Arial"/>
          <w:b/>
          <w:sz w:val="20"/>
          <w:szCs w:val="24"/>
        </w:rPr>
      </w:pPr>
    </w:p>
    <w:p w:rsidR="007118F7" w:rsidRPr="00386CD9" w:rsidRDefault="007118F7" w:rsidP="00CA7C34">
      <w:pPr>
        <w:pStyle w:val="Paragraphedeliste"/>
        <w:numPr>
          <w:ilvl w:val="0"/>
          <w:numId w:val="4"/>
        </w:numPr>
        <w:spacing w:after="0" w:line="240" w:lineRule="auto"/>
        <w:jc w:val="both"/>
        <w:rPr>
          <w:rFonts w:ascii="Arial" w:hAnsi="Arial" w:cs="Arial"/>
          <w:sz w:val="20"/>
          <w:szCs w:val="24"/>
        </w:rPr>
      </w:pPr>
      <w:r w:rsidRPr="00386CD9">
        <w:rPr>
          <w:rFonts w:ascii="Arial" w:hAnsi="Arial" w:cs="Arial"/>
          <w:sz w:val="20"/>
          <w:szCs w:val="24"/>
        </w:rPr>
        <w:t xml:space="preserve">L’orientation </w:t>
      </w:r>
    </w:p>
    <w:p w:rsidR="007118F7" w:rsidRPr="00386CD9" w:rsidRDefault="007118F7" w:rsidP="00CA7C34">
      <w:pPr>
        <w:spacing w:after="0" w:line="240" w:lineRule="auto"/>
        <w:jc w:val="both"/>
        <w:rPr>
          <w:rFonts w:ascii="Arial" w:hAnsi="Arial" w:cs="Arial"/>
          <w:sz w:val="20"/>
          <w:szCs w:val="24"/>
        </w:rPr>
      </w:pPr>
      <w:r w:rsidRPr="00386CD9">
        <w:rPr>
          <w:rFonts w:ascii="Arial" w:hAnsi="Arial" w:cs="Arial"/>
          <w:sz w:val="20"/>
          <w:szCs w:val="24"/>
        </w:rPr>
        <w:t xml:space="preserve">Soutien des parents </w:t>
      </w:r>
    </w:p>
    <w:p w:rsidR="007118F7"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Entreti</w:t>
      </w:r>
      <w:r w:rsidR="007118F7" w:rsidRPr="00386CD9">
        <w:rPr>
          <w:rFonts w:ascii="Arial" w:hAnsi="Arial" w:cs="Arial"/>
          <w:sz w:val="20"/>
          <w:szCs w:val="24"/>
        </w:rPr>
        <w:t>en individuel début décembre pour découvrir leurs gouts et leur projet d’avenir (en dehors des heures de cours)</w:t>
      </w:r>
    </w:p>
    <w:p w:rsidR="007118F7" w:rsidRPr="00386CD9" w:rsidRDefault="007118F7" w:rsidP="00CA7C34">
      <w:pPr>
        <w:spacing w:after="0" w:line="240" w:lineRule="auto"/>
        <w:jc w:val="both"/>
        <w:rPr>
          <w:rFonts w:ascii="Arial" w:hAnsi="Arial" w:cs="Arial"/>
          <w:sz w:val="20"/>
          <w:szCs w:val="24"/>
        </w:rPr>
      </w:pPr>
      <w:r w:rsidRPr="00386CD9">
        <w:rPr>
          <w:rFonts w:ascii="Arial" w:hAnsi="Arial" w:cs="Arial"/>
          <w:sz w:val="20"/>
          <w:szCs w:val="24"/>
        </w:rPr>
        <w:t>Présentation des BTS par des étudiants</w:t>
      </w:r>
    </w:p>
    <w:p w:rsidR="007118F7" w:rsidRPr="00386CD9" w:rsidRDefault="007118F7" w:rsidP="00CA7C34">
      <w:pPr>
        <w:spacing w:after="0" w:line="240" w:lineRule="auto"/>
        <w:jc w:val="both"/>
        <w:rPr>
          <w:rFonts w:ascii="Arial" w:hAnsi="Arial" w:cs="Arial"/>
          <w:sz w:val="20"/>
          <w:szCs w:val="24"/>
        </w:rPr>
      </w:pPr>
      <w:r w:rsidRPr="00386CD9">
        <w:rPr>
          <w:rFonts w:ascii="Arial" w:hAnsi="Arial" w:cs="Arial"/>
          <w:sz w:val="20"/>
          <w:szCs w:val="24"/>
        </w:rPr>
        <w:t>2</w:t>
      </w:r>
      <w:r w:rsidRPr="00386CD9">
        <w:rPr>
          <w:rFonts w:ascii="Arial" w:hAnsi="Arial" w:cs="Arial"/>
          <w:sz w:val="20"/>
          <w:szCs w:val="24"/>
          <w:vertAlign w:val="superscript"/>
        </w:rPr>
        <w:t>ème</w:t>
      </w:r>
      <w:r w:rsidRPr="00386CD9">
        <w:rPr>
          <w:rFonts w:ascii="Arial" w:hAnsi="Arial" w:cs="Arial"/>
          <w:sz w:val="20"/>
          <w:szCs w:val="24"/>
        </w:rPr>
        <w:t xml:space="preserve"> entretien début décembre : rédaction CV et lettres de motivation</w:t>
      </w:r>
    </w:p>
    <w:p w:rsidR="007118F7" w:rsidRDefault="007118F7" w:rsidP="00CA7C34">
      <w:pPr>
        <w:spacing w:after="0" w:line="240" w:lineRule="auto"/>
        <w:jc w:val="both"/>
        <w:rPr>
          <w:rFonts w:ascii="Arial" w:hAnsi="Arial" w:cs="Arial"/>
          <w:sz w:val="20"/>
          <w:szCs w:val="24"/>
        </w:rPr>
      </w:pPr>
      <w:r w:rsidRPr="00386CD9">
        <w:rPr>
          <w:rFonts w:ascii="Arial" w:hAnsi="Arial" w:cs="Arial"/>
          <w:sz w:val="20"/>
          <w:szCs w:val="24"/>
        </w:rPr>
        <w:t>Web conférence</w:t>
      </w:r>
    </w:p>
    <w:p w:rsidR="00CA7C34" w:rsidRPr="00386CD9" w:rsidRDefault="00CA7C34" w:rsidP="00CA7C34">
      <w:pPr>
        <w:spacing w:after="0" w:line="240" w:lineRule="auto"/>
        <w:jc w:val="both"/>
        <w:rPr>
          <w:rFonts w:ascii="Arial" w:hAnsi="Arial" w:cs="Arial"/>
          <w:sz w:val="20"/>
          <w:szCs w:val="24"/>
        </w:rPr>
      </w:pPr>
    </w:p>
    <w:p w:rsidR="007118F7" w:rsidRPr="00386CD9" w:rsidRDefault="00F10214" w:rsidP="00CA7C34">
      <w:pPr>
        <w:pStyle w:val="Paragraphedeliste"/>
        <w:numPr>
          <w:ilvl w:val="0"/>
          <w:numId w:val="4"/>
        </w:numPr>
        <w:spacing w:after="0" w:line="240" w:lineRule="auto"/>
        <w:jc w:val="both"/>
        <w:rPr>
          <w:rFonts w:ascii="Arial" w:hAnsi="Arial" w:cs="Arial"/>
          <w:sz w:val="20"/>
          <w:szCs w:val="24"/>
        </w:rPr>
      </w:pPr>
      <w:r w:rsidRPr="00386CD9">
        <w:rPr>
          <w:rFonts w:ascii="Arial" w:hAnsi="Arial" w:cs="Arial"/>
          <w:sz w:val="20"/>
          <w:szCs w:val="24"/>
        </w:rPr>
        <w:t xml:space="preserve">Approfondir </w:t>
      </w:r>
      <w:r w:rsidR="007E5C86" w:rsidRPr="00386CD9">
        <w:rPr>
          <w:rFonts w:ascii="Arial" w:hAnsi="Arial" w:cs="Arial"/>
          <w:sz w:val="20"/>
          <w:szCs w:val="24"/>
        </w:rPr>
        <w:t xml:space="preserve"> </w:t>
      </w:r>
    </w:p>
    <w:p w:rsidR="00F10214"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Méthodologie de Blum</w:t>
      </w:r>
    </w:p>
    <w:p w:rsidR="00F10214"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Rédaction argumentée</w:t>
      </w:r>
    </w:p>
    <w:p w:rsidR="00F10214"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Liens connectiques</w:t>
      </w:r>
    </w:p>
    <w:p w:rsidR="00F10214" w:rsidRDefault="00F10214" w:rsidP="00CA7C34">
      <w:pPr>
        <w:spacing w:after="0" w:line="240" w:lineRule="auto"/>
        <w:jc w:val="both"/>
        <w:rPr>
          <w:rFonts w:ascii="Arial" w:hAnsi="Arial" w:cs="Arial"/>
          <w:sz w:val="20"/>
          <w:szCs w:val="24"/>
        </w:rPr>
      </w:pPr>
      <w:r w:rsidRPr="00386CD9">
        <w:rPr>
          <w:rFonts w:ascii="Arial" w:hAnsi="Arial" w:cs="Arial"/>
          <w:sz w:val="20"/>
          <w:szCs w:val="24"/>
        </w:rPr>
        <w:t>Comment faire un schéma synthétique</w:t>
      </w:r>
    </w:p>
    <w:p w:rsidR="00CA7C34" w:rsidRPr="00386CD9" w:rsidRDefault="00CA7C34" w:rsidP="00CA7C34">
      <w:pPr>
        <w:spacing w:after="0" w:line="240" w:lineRule="auto"/>
        <w:jc w:val="both"/>
        <w:rPr>
          <w:rFonts w:ascii="Arial" w:hAnsi="Arial" w:cs="Arial"/>
          <w:sz w:val="20"/>
          <w:szCs w:val="24"/>
        </w:rPr>
      </w:pPr>
    </w:p>
    <w:p w:rsidR="00F10214" w:rsidRPr="00386CD9" w:rsidRDefault="00F10214" w:rsidP="00CA7C34">
      <w:pPr>
        <w:pStyle w:val="Paragraphedeliste"/>
        <w:numPr>
          <w:ilvl w:val="0"/>
          <w:numId w:val="4"/>
        </w:numPr>
        <w:spacing w:after="0" w:line="240" w:lineRule="auto"/>
        <w:jc w:val="both"/>
        <w:rPr>
          <w:rFonts w:ascii="Arial" w:hAnsi="Arial" w:cs="Arial"/>
          <w:sz w:val="20"/>
          <w:szCs w:val="24"/>
        </w:rPr>
      </w:pPr>
      <w:r w:rsidRPr="00386CD9">
        <w:rPr>
          <w:rFonts w:ascii="Arial" w:hAnsi="Arial" w:cs="Arial"/>
          <w:sz w:val="20"/>
          <w:szCs w:val="24"/>
        </w:rPr>
        <w:t>Soutien</w:t>
      </w:r>
    </w:p>
    <w:p w:rsidR="00F10214"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Révisions classe 1ères</w:t>
      </w:r>
    </w:p>
    <w:p w:rsidR="00F10214" w:rsidRPr="00386CD9" w:rsidRDefault="00F10214" w:rsidP="00CA7C34">
      <w:pPr>
        <w:spacing w:after="0" w:line="240" w:lineRule="auto"/>
        <w:jc w:val="both"/>
        <w:rPr>
          <w:rFonts w:ascii="Arial" w:hAnsi="Arial" w:cs="Arial"/>
          <w:sz w:val="20"/>
          <w:szCs w:val="24"/>
        </w:rPr>
      </w:pPr>
      <w:r w:rsidRPr="00386CD9">
        <w:rPr>
          <w:rFonts w:ascii="Arial" w:hAnsi="Arial" w:cs="Arial"/>
          <w:sz w:val="20"/>
          <w:szCs w:val="24"/>
        </w:rPr>
        <w:t>Idée, explication, exemple</w:t>
      </w:r>
    </w:p>
    <w:p w:rsidR="00CA7C34" w:rsidRDefault="00CA7C34" w:rsidP="00CA7C34">
      <w:pPr>
        <w:spacing w:after="0" w:line="240" w:lineRule="auto"/>
        <w:rPr>
          <w:rFonts w:ascii="Arial" w:hAnsi="Arial" w:cs="Arial"/>
          <w:b/>
          <w:bCs/>
          <w:sz w:val="20"/>
          <w:szCs w:val="24"/>
        </w:rPr>
      </w:pPr>
    </w:p>
    <w:p w:rsidR="0087363C" w:rsidRPr="00386CD9" w:rsidRDefault="0087363C" w:rsidP="00CA7C34">
      <w:pPr>
        <w:spacing w:after="0" w:line="240" w:lineRule="auto"/>
        <w:rPr>
          <w:rFonts w:ascii="Arial" w:hAnsi="Arial" w:cs="Arial"/>
          <w:b/>
          <w:bCs/>
          <w:sz w:val="20"/>
          <w:szCs w:val="24"/>
        </w:rPr>
      </w:pPr>
      <w:r w:rsidRPr="00386CD9">
        <w:rPr>
          <w:rFonts w:ascii="Arial" w:hAnsi="Arial" w:cs="Arial"/>
          <w:b/>
          <w:bCs/>
          <w:sz w:val="20"/>
          <w:szCs w:val="24"/>
        </w:rPr>
        <w:t>Observations des inspecteurs</w:t>
      </w:r>
    </w:p>
    <w:p w:rsidR="008F0862" w:rsidRPr="00386CD9" w:rsidRDefault="0087363C" w:rsidP="00CA7C34">
      <w:pPr>
        <w:spacing w:after="0" w:line="240" w:lineRule="auto"/>
        <w:jc w:val="both"/>
        <w:rPr>
          <w:rFonts w:ascii="Arial" w:hAnsi="Arial" w:cs="Arial"/>
          <w:sz w:val="20"/>
          <w:szCs w:val="24"/>
        </w:rPr>
      </w:pPr>
      <w:r w:rsidRPr="00386CD9">
        <w:rPr>
          <w:rFonts w:ascii="Arial" w:hAnsi="Arial" w:cs="Arial"/>
          <w:sz w:val="20"/>
          <w:szCs w:val="24"/>
        </w:rPr>
        <w:t xml:space="preserve">L’accompagnement personnalisé est l’occasion de prendre en charge les élèves par </w:t>
      </w:r>
      <w:r w:rsidR="008F0862" w:rsidRPr="00386CD9">
        <w:rPr>
          <w:rFonts w:ascii="Arial" w:hAnsi="Arial" w:cs="Arial"/>
          <w:sz w:val="20"/>
          <w:szCs w:val="24"/>
        </w:rPr>
        <w:t>groupe de besoins.</w:t>
      </w:r>
    </w:p>
    <w:p w:rsidR="00CA7C34" w:rsidRDefault="00CA7C34" w:rsidP="0087363C">
      <w:pPr>
        <w:jc w:val="both"/>
        <w:rPr>
          <w:rFonts w:ascii="Arial" w:hAnsi="Arial" w:cs="Arial"/>
          <w:sz w:val="20"/>
          <w:szCs w:val="24"/>
        </w:rPr>
      </w:pPr>
    </w:p>
    <w:p w:rsidR="008F0862" w:rsidRPr="00386CD9" w:rsidRDefault="008F0862" w:rsidP="0087363C">
      <w:pPr>
        <w:jc w:val="both"/>
        <w:rPr>
          <w:rFonts w:ascii="Arial" w:hAnsi="Arial" w:cs="Arial"/>
          <w:sz w:val="20"/>
          <w:szCs w:val="24"/>
        </w:rPr>
      </w:pPr>
      <w:r w:rsidRPr="00386CD9">
        <w:rPr>
          <w:rFonts w:ascii="Arial" w:hAnsi="Arial" w:cs="Arial"/>
          <w:sz w:val="20"/>
          <w:szCs w:val="24"/>
        </w:rPr>
        <w:t>Quand il existe des professeurs en barrette, on peut imaginer de constituer deux groupes : un groupe constitué d’élèves qui n’a pas de difficultés et pour lequel l’AP sera utilisée pour approfondir des notions et un groupe plus restreint d’élèves plus en difficultés. I</w:t>
      </w:r>
      <w:r w:rsidR="0087363C" w:rsidRPr="00386CD9">
        <w:rPr>
          <w:rFonts w:ascii="Arial" w:hAnsi="Arial" w:cs="Arial"/>
          <w:sz w:val="20"/>
          <w:szCs w:val="24"/>
        </w:rPr>
        <w:t xml:space="preserve">l est </w:t>
      </w:r>
      <w:r w:rsidRPr="00386CD9">
        <w:rPr>
          <w:rFonts w:ascii="Arial" w:hAnsi="Arial" w:cs="Arial"/>
          <w:sz w:val="20"/>
          <w:szCs w:val="24"/>
        </w:rPr>
        <w:t xml:space="preserve">donc </w:t>
      </w:r>
      <w:r w:rsidR="0087363C" w:rsidRPr="00386CD9">
        <w:rPr>
          <w:rFonts w:ascii="Arial" w:hAnsi="Arial" w:cs="Arial"/>
          <w:sz w:val="20"/>
          <w:szCs w:val="24"/>
        </w:rPr>
        <w:t xml:space="preserve">nécessaire </w:t>
      </w:r>
      <w:r w:rsidRPr="00386CD9">
        <w:rPr>
          <w:rFonts w:ascii="Arial" w:hAnsi="Arial" w:cs="Arial"/>
          <w:sz w:val="20"/>
          <w:szCs w:val="24"/>
        </w:rPr>
        <w:t>d’identifier les</w:t>
      </w:r>
      <w:r w:rsidR="0087363C" w:rsidRPr="00386CD9">
        <w:rPr>
          <w:rFonts w:ascii="Arial" w:hAnsi="Arial" w:cs="Arial"/>
          <w:sz w:val="20"/>
          <w:szCs w:val="24"/>
        </w:rPr>
        <w:t xml:space="preserve"> profils en amont</w:t>
      </w:r>
      <w:r w:rsidR="00E93217" w:rsidRPr="00386CD9">
        <w:rPr>
          <w:rFonts w:ascii="Arial" w:hAnsi="Arial" w:cs="Arial"/>
          <w:sz w:val="20"/>
          <w:szCs w:val="24"/>
        </w:rPr>
        <w:t xml:space="preserve"> et de construire en équipes un diagnostic par rapport aux besoins identifiés</w:t>
      </w:r>
      <w:r w:rsidR="0087363C" w:rsidRPr="00386CD9">
        <w:rPr>
          <w:rFonts w:ascii="Arial" w:hAnsi="Arial" w:cs="Arial"/>
          <w:sz w:val="20"/>
          <w:szCs w:val="24"/>
        </w:rPr>
        <w:t>.</w:t>
      </w:r>
      <w:r w:rsidR="00E93217" w:rsidRPr="00386CD9">
        <w:rPr>
          <w:rFonts w:ascii="Arial" w:hAnsi="Arial" w:cs="Arial"/>
          <w:sz w:val="20"/>
          <w:szCs w:val="24"/>
        </w:rPr>
        <w:t xml:space="preserve"> Il s’agit d’un espace de liberté pédagogique qui doit être investi par une équipe et qui doit être modelé</w:t>
      </w:r>
      <w:r w:rsidR="0087363C" w:rsidRPr="00386CD9">
        <w:rPr>
          <w:rFonts w:ascii="Arial" w:hAnsi="Arial" w:cs="Arial"/>
          <w:sz w:val="20"/>
          <w:szCs w:val="24"/>
        </w:rPr>
        <w:t xml:space="preserve"> </w:t>
      </w:r>
      <w:r w:rsidR="00E93217" w:rsidRPr="00386CD9">
        <w:rPr>
          <w:rFonts w:ascii="Arial" w:hAnsi="Arial" w:cs="Arial"/>
          <w:sz w:val="20"/>
          <w:szCs w:val="24"/>
        </w:rPr>
        <w:t>par l’équipe d’année en année en fonction des diagnostics.</w:t>
      </w:r>
    </w:p>
    <w:p w:rsidR="0024771B" w:rsidRPr="00386CD9" w:rsidRDefault="0024771B" w:rsidP="0024771B">
      <w:pPr>
        <w:jc w:val="both"/>
        <w:rPr>
          <w:rFonts w:ascii="Arial" w:hAnsi="Arial" w:cs="Arial"/>
          <w:sz w:val="20"/>
          <w:szCs w:val="24"/>
        </w:rPr>
      </w:pPr>
      <w:r w:rsidRPr="00386CD9">
        <w:rPr>
          <w:rFonts w:ascii="Arial" w:hAnsi="Arial" w:cs="Arial"/>
          <w:sz w:val="20"/>
          <w:szCs w:val="24"/>
        </w:rPr>
        <w:t xml:space="preserve">C’est l’équipe pédagogique qui doit être force de propositions et doit préparer un argumentaire pour convaincre le chef d’établissement de l’intérêt de l’AP. </w:t>
      </w:r>
    </w:p>
    <w:p w:rsidR="0024771B" w:rsidRPr="00386CD9" w:rsidRDefault="0024771B" w:rsidP="0024771B">
      <w:pPr>
        <w:jc w:val="both"/>
        <w:rPr>
          <w:rFonts w:ascii="Arial" w:hAnsi="Arial" w:cs="Arial"/>
          <w:sz w:val="20"/>
          <w:szCs w:val="24"/>
        </w:rPr>
      </w:pPr>
      <w:r w:rsidRPr="00386CD9">
        <w:rPr>
          <w:rFonts w:ascii="Arial" w:hAnsi="Arial" w:cs="Arial"/>
          <w:sz w:val="20"/>
          <w:szCs w:val="24"/>
        </w:rPr>
        <w:t>Les enseignants peuvent informer l’inspecteur quand ils ont l’impression de n’être pas suivis.</w:t>
      </w:r>
      <w:r w:rsidR="00E93217" w:rsidRPr="00386CD9">
        <w:rPr>
          <w:rFonts w:ascii="Arial" w:hAnsi="Arial" w:cs="Arial"/>
          <w:sz w:val="20"/>
          <w:szCs w:val="24"/>
        </w:rPr>
        <w:t xml:space="preserve"> Ils peuvent ainsi préparer une fiche, une note d’ambiance sur la manière dont vit l’AP au sein de l’établissement. </w:t>
      </w:r>
      <w:r w:rsidRPr="00386CD9">
        <w:rPr>
          <w:rFonts w:ascii="Arial" w:hAnsi="Arial" w:cs="Arial"/>
          <w:sz w:val="20"/>
          <w:szCs w:val="24"/>
        </w:rPr>
        <w:t xml:space="preserve">Les visites des inspecteurs dans les établissements peuvent être l’occasion de rendre les chefs d’établissements </w:t>
      </w:r>
      <w:r w:rsidR="00E93217" w:rsidRPr="00386CD9">
        <w:rPr>
          <w:rFonts w:ascii="Arial" w:hAnsi="Arial" w:cs="Arial"/>
          <w:sz w:val="20"/>
          <w:szCs w:val="24"/>
        </w:rPr>
        <w:t>plus sensibles au discours tenu par l’équipe pédagogique et peuvent amener ces derniers à reconsidérer leur position s</w:t>
      </w:r>
      <w:bookmarkStart w:id="0" w:name="_GoBack"/>
      <w:bookmarkEnd w:id="0"/>
      <w:r w:rsidR="00E93217" w:rsidRPr="00386CD9">
        <w:rPr>
          <w:rFonts w:ascii="Arial" w:hAnsi="Arial" w:cs="Arial"/>
          <w:sz w:val="20"/>
          <w:szCs w:val="24"/>
        </w:rPr>
        <w:t>ur l’AP.</w:t>
      </w:r>
    </w:p>
    <w:sectPr w:rsidR="0024771B" w:rsidRPr="00386CD9" w:rsidSect="00CA7C34">
      <w:headerReference w:type="default" r:id="rId7"/>
      <w:pgSz w:w="11906" w:h="16838"/>
      <w:pgMar w:top="1134" w:right="849" w:bottom="426"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5DF" w:rsidRDefault="006145DF" w:rsidP="002A3B71">
      <w:pPr>
        <w:spacing w:after="0" w:line="240" w:lineRule="auto"/>
      </w:pPr>
      <w:r>
        <w:separator/>
      </w:r>
    </w:p>
  </w:endnote>
  <w:endnote w:type="continuationSeparator" w:id="0">
    <w:p w:rsidR="006145DF" w:rsidRDefault="006145DF" w:rsidP="002A3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5DF" w:rsidRDefault="006145DF" w:rsidP="002A3B71">
      <w:pPr>
        <w:spacing w:after="0" w:line="240" w:lineRule="auto"/>
      </w:pPr>
      <w:r>
        <w:separator/>
      </w:r>
    </w:p>
  </w:footnote>
  <w:footnote w:type="continuationSeparator" w:id="0">
    <w:p w:rsidR="006145DF" w:rsidRDefault="006145DF" w:rsidP="002A3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DF" w:rsidRPr="00775C69" w:rsidRDefault="006145DF" w:rsidP="0038579E">
    <w:pPr>
      <w:pStyle w:val="En-tte"/>
      <w:jc w:val="center"/>
      <w:rPr>
        <w:sz w:val="28"/>
        <w:szCs w:val="28"/>
      </w:rPr>
    </w:pPr>
    <w:r w:rsidRPr="00775C69">
      <w:rPr>
        <w:sz w:val="28"/>
        <w:szCs w:val="28"/>
      </w:rPr>
      <w:t>Compte rendu de la formation du 5 décembre 2017 RHC</w:t>
    </w:r>
  </w:p>
  <w:p w:rsidR="006145DF" w:rsidRPr="0038579E" w:rsidRDefault="006145DF" w:rsidP="0038579E">
    <w:pPr>
      <w:pStyle w:val="En-tte"/>
      <w:tabs>
        <w:tab w:val="left" w:pos="1215"/>
      </w:tabs>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C3"/>
    <w:multiLevelType w:val="hybridMultilevel"/>
    <w:tmpl w:val="130C0FD8"/>
    <w:lvl w:ilvl="0" w:tplc="A7865E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0CF188A"/>
    <w:multiLevelType w:val="hybridMultilevel"/>
    <w:tmpl w:val="09DCB39A"/>
    <w:lvl w:ilvl="0" w:tplc="4F9EB70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9E33ED3"/>
    <w:multiLevelType w:val="hybridMultilevel"/>
    <w:tmpl w:val="4AB46782"/>
    <w:lvl w:ilvl="0" w:tplc="543017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B211DC"/>
    <w:multiLevelType w:val="hybridMultilevel"/>
    <w:tmpl w:val="D6BC6696"/>
    <w:lvl w:ilvl="0" w:tplc="EF52C6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0C4BB5"/>
    <w:multiLevelType w:val="hybridMultilevel"/>
    <w:tmpl w:val="673CF5C4"/>
    <w:lvl w:ilvl="0" w:tplc="98BE5B00">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nsid w:val="26955441"/>
    <w:multiLevelType w:val="hybridMultilevel"/>
    <w:tmpl w:val="24FC22B4"/>
    <w:lvl w:ilvl="0" w:tplc="CD92E23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nsid w:val="27F7580C"/>
    <w:multiLevelType w:val="hybridMultilevel"/>
    <w:tmpl w:val="338C03D0"/>
    <w:lvl w:ilvl="0" w:tplc="A7865E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84422B"/>
    <w:multiLevelType w:val="hybridMultilevel"/>
    <w:tmpl w:val="4B6607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E75CED"/>
    <w:multiLevelType w:val="hybridMultilevel"/>
    <w:tmpl w:val="5EBEF5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843B3F"/>
    <w:multiLevelType w:val="hybridMultilevel"/>
    <w:tmpl w:val="ABBE487C"/>
    <w:lvl w:ilvl="0" w:tplc="543017B2">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F800750"/>
    <w:multiLevelType w:val="hybridMultilevel"/>
    <w:tmpl w:val="9FBED49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4"/>
  </w:num>
  <w:num w:numId="6">
    <w:abstractNumId w:val="5"/>
  </w:num>
  <w:num w:numId="7">
    <w:abstractNumId w:val="1"/>
  </w:num>
  <w:num w:numId="8">
    <w:abstractNumId w:val="6"/>
  </w:num>
  <w:num w:numId="9">
    <w:abstractNumId w:val="0"/>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A3B71"/>
    <w:rsid w:val="000479E7"/>
    <w:rsid w:val="000A177B"/>
    <w:rsid w:val="000F6C52"/>
    <w:rsid w:val="00102F5F"/>
    <w:rsid w:val="001356D9"/>
    <w:rsid w:val="00177CF0"/>
    <w:rsid w:val="0019032C"/>
    <w:rsid w:val="001B3D78"/>
    <w:rsid w:val="00201538"/>
    <w:rsid w:val="0024771B"/>
    <w:rsid w:val="002944E5"/>
    <w:rsid w:val="002A3B71"/>
    <w:rsid w:val="0038579E"/>
    <w:rsid w:val="00386CD9"/>
    <w:rsid w:val="003B0327"/>
    <w:rsid w:val="003B6D32"/>
    <w:rsid w:val="004B2C66"/>
    <w:rsid w:val="004C31D1"/>
    <w:rsid w:val="00504D92"/>
    <w:rsid w:val="00523FDE"/>
    <w:rsid w:val="00586B31"/>
    <w:rsid w:val="006145DF"/>
    <w:rsid w:val="006254C7"/>
    <w:rsid w:val="00633E93"/>
    <w:rsid w:val="006D667B"/>
    <w:rsid w:val="007118F7"/>
    <w:rsid w:val="00745D65"/>
    <w:rsid w:val="00775C69"/>
    <w:rsid w:val="007C094C"/>
    <w:rsid w:val="007E5C86"/>
    <w:rsid w:val="008117B7"/>
    <w:rsid w:val="00821879"/>
    <w:rsid w:val="0087363C"/>
    <w:rsid w:val="008A584B"/>
    <w:rsid w:val="008F0862"/>
    <w:rsid w:val="008F3A8E"/>
    <w:rsid w:val="00941AFA"/>
    <w:rsid w:val="009A2F23"/>
    <w:rsid w:val="009B7AF0"/>
    <w:rsid w:val="009F3582"/>
    <w:rsid w:val="00AC2971"/>
    <w:rsid w:val="00B173FB"/>
    <w:rsid w:val="00BA7197"/>
    <w:rsid w:val="00BE6C6D"/>
    <w:rsid w:val="00C93852"/>
    <w:rsid w:val="00CA4215"/>
    <w:rsid w:val="00CA7C34"/>
    <w:rsid w:val="00CC795B"/>
    <w:rsid w:val="00CF7A89"/>
    <w:rsid w:val="00D65718"/>
    <w:rsid w:val="00DB474C"/>
    <w:rsid w:val="00DF2A50"/>
    <w:rsid w:val="00E83FFA"/>
    <w:rsid w:val="00E93217"/>
    <w:rsid w:val="00EB3385"/>
    <w:rsid w:val="00F10214"/>
    <w:rsid w:val="00F23519"/>
    <w:rsid w:val="00F64EF2"/>
    <w:rsid w:val="00F85A54"/>
    <w:rsid w:val="00FA48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3B71"/>
    <w:pPr>
      <w:tabs>
        <w:tab w:val="center" w:pos="4536"/>
        <w:tab w:val="right" w:pos="9072"/>
      </w:tabs>
      <w:spacing w:after="0" w:line="240" w:lineRule="auto"/>
    </w:pPr>
  </w:style>
  <w:style w:type="character" w:customStyle="1" w:styleId="En-tteCar">
    <w:name w:val="En-tête Car"/>
    <w:basedOn w:val="Policepardfaut"/>
    <w:link w:val="En-tte"/>
    <w:uiPriority w:val="99"/>
    <w:rsid w:val="002A3B71"/>
  </w:style>
  <w:style w:type="paragraph" w:styleId="Pieddepage">
    <w:name w:val="footer"/>
    <w:basedOn w:val="Normal"/>
    <w:link w:val="PieddepageCar"/>
    <w:uiPriority w:val="99"/>
    <w:unhideWhenUsed/>
    <w:rsid w:val="002A3B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B71"/>
  </w:style>
  <w:style w:type="paragraph" w:styleId="Paragraphedeliste">
    <w:name w:val="List Paragraph"/>
    <w:basedOn w:val="Normal"/>
    <w:uiPriority w:val="34"/>
    <w:qFormat/>
    <w:rsid w:val="0038579E"/>
    <w:pPr>
      <w:ind w:left="720"/>
      <w:contextualSpacing/>
    </w:pPr>
  </w:style>
</w:styles>
</file>

<file path=word/webSettings.xml><?xml version="1.0" encoding="utf-8"?>
<w:webSettings xmlns:r="http://schemas.openxmlformats.org/officeDocument/2006/relationships" xmlns:w="http://schemas.openxmlformats.org/wordprocessingml/2006/main">
  <w:divs>
    <w:div w:id="575826804">
      <w:bodyDiv w:val="1"/>
      <w:marLeft w:val="0"/>
      <w:marRight w:val="0"/>
      <w:marTop w:val="0"/>
      <w:marBottom w:val="0"/>
      <w:divBdr>
        <w:top w:val="none" w:sz="0" w:space="0" w:color="auto"/>
        <w:left w:val="none" w:sz="0" w:space="0" w:color="auto"/>
        <w:bottom w:val="none" w:sz="0" w:space="0" w:color="auto"/>
        <w:right w:val="none" w:sz="0" w:space="0" w:color="auto"/>
      </w:divBdr>
    </w:div>
    <w:div w:id="6972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2124</Words>
  <Characters>11685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Région PACA</Company>
  <LinksUpToDate>false</LinksUpToDate>
  <CharactersWithSpaces>13782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LELOUP</dc:creator>
  <cp:lastModifiedBy>caton</cp:lastModifiedBy>
  <cp:revision>5</cp:revision>
  <dcterms:created xsi:type="dcterms:W3CDTF">2017-12-12T13:19:00Z</dcterms:created>
  <dcterms:modified xsi:type="dcterms:W3CDTF">2017-12-12T13:28:00Z</dcterms:modified>
</cp:coreProperties>
</file>