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F50" w:rsidRPr="0083676A" w:rsidRDefault="00154FB2" w:rsidP="00F178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Trophées</w:t>
      </w:r>
      <w:r w:rsidR="003D7F50" w:rsidRPr="0083676A">
        <w:rPr>
          <w:b/>
          <w:sz w:val="28"/>
          <w:szCs w:val="28"/>
        </w:rPr>
        <w:t xml:space="preserve"> de l’excellence commerciale</w:t>
      </w:r>
      <w:r w:rsidR="00D97A08">
        <w:rPr>
          <w:b/>
          <w:sz w:val="28"/>
          <w:szCs w:val="28"/>
        </w:rPr>
        <w:t xml:space="preserve"> 2019</w:t>
      </w:r>
    </w:p>
    <w:p w:rsidR="003D7F50" w:rsidRDefault="003D7F50" w:rsidP="00F17887">
      <w:pPr>
        <w:jc w:val="center"/>
        <w:rPr>
          <w:b/>
          <w:sz w:val="28"/>
          <w:szCs w:val="28"/>
        </w:rPr>
      </w:pPr>
      <w:r w:rsidRPr="0083676A">
        <w:rPr>
          <w:b/>
          <w:sz w:val="28"/>
          <w:szCs w:val="28"/>
        </w:rPr>
        <w:t>Finale inter-académique Aix-Marseille et Nice</w:t>
      </w:r>
      <w:r w:rsidR="008F332F">
        <w:rPr>
          <w:b/>
          <w:sz w:val="28"/>
          <w:szCs w:val="28"/>
        </w:rPr>
        <w:t xml:space="preserve"> – </w:t>
      </w:r>
      <w:r w:rsidR="00D97A08">
        <w:rPr>
          <w:b/>
          <w:sz w:val="28"/>
          <w:szCs w:val="28"/>
        </w:rPr>
        <w:t>06</w:t>
      </w:r>
      <w:r w:rsidR="008F332F">
        <w:rPr>
          <w:b/>
          <w:sz w:val="28"/>
          <w:szCs w:val="28"/>
        </w:rPr>
        <w:t xml:space="preserve"> </w:t>
      </w:r>
      <w:r w:rsidR="00D97A08">
        <w:rPr>
          <w:b/>
          <w:sz w:val="28"/>
          <w:szCs w:val="28"/>
        </w:rPr>
        <w:t>mars</w:t>
      </w:r>
      <w:r w:rsidR="008F332F">
        <w:rPr>
          <w:b/>
          <w:sz w:val="28"/>
          <w:szCs w:val="28"/>
        </w:rPr>
        <w:t xml:space="preserve"> 201</w:t>
      </w:r>
      <w:r w:rsidR="00D97A08">
        <w:rPr>
          <w:b/>
          <w:sz w:val="28"/>
          <w:szCs w:val="28"/>
        </w:rPr>
        <w:t>9</w:t>
      </w:r>
    </w:p>
    <w:p w:rsidR="003D7F50" w:rsidRPr="00873259" w:rsidRDefault="003D7F50"/>
    <w:p w:rsidR="003D7F50" w:rsidRPr="00873259" w:rsidRDefault="003D7F50" w:rsidP="00F17887">
      <w:pPr>
        <w:jc w:val="both"/>
      </w:pPr>
      <w:r w:rsidRPr="00873259">
        <w:t xml:space="preserve">En partenariat avec l’Education Nationale, la CGI (Confédération </w:t>
      </w:r>
      <w:r w:rsidR="00DF1B1B">
        <w:t>générale</w:t>
      </w:r>
      <w:r w:rsidRPr="00873259">
        <w:t xml:space="preserve"> du </w:t>
      </w:r>
      <w:r w:rsidR="00DF1B1B">
        <w:t>c</w:t>
      </w:r>
      <w:r w:rsidRPr="00873259">
        <w:t xml:space="preserve">ommerce </w:t>
      </w:r>
      <w:r w:rsidR="00DF1B1B">
        <w:t>de gros et international</w:t>
      </w:r>
      <w:r w:rsidRPr="00873259">
        <w:t>) organise « Le</w:t>
      </w:r>
      <w:r w:rsidR="00154FB2">
        <w:t>s</w:t>
      </w:r>
      <w:r w:rsidRPr="00873259">
        <w:t xml:space="preserve"> </w:t>
      </w:r>
      <w:r w:rsidR="00154FB2">
        <w:t>trophées</w:t>
      </w:r>
      <w:r w:rsidRPr="00873259">
        <w:t xml:space="preserve"> de l’</w:t>
      </w:r>
      <w:r w:rsidR="00DF1B1B">
        <w:t>e</w:t>
      </w:r>
      <w:r w:rsidRPr="00873259">
        <w:t>xcellence commerciale ». Ce concours est destiné à valoriser les étudiants des sections de BTS NRC, TC et CI. Il se déroulera en</w:t>
      </w:r>
      <w:r w:rsidR="00DF1B1B">
        <w:t xml:space="preserve"> deux</w:t>
      </w:r>
      <w:r w:rsidRPr="00873259">
        <w:t xml:space="preserve"> étapes :</w:t>
      </w:r>
    </w:p>
    <w:p w:rsidR="003D7F50" w:rsidRPr="00873259" w:rsidRDefault="003D7F50" w:rsidP="00F17887">
      <w:pPr>
        <w:pStyle w:val="Paragraphedeliste"/>
        <w:numPr>
          <w:ilvl w:val="0"/>
          <w:numId w:val="1"/>
        </w:numPr>
        <w:jc w:val="both"/>
      </w:pPr>
      <w:r w:rsidRPr="00873259">
        <w:t xml:space="preserve">Une sélection régionale regroupant les </w:t>
      </w:r>
      <w:r w:rsidR="00481F8E" w:rsidRPr="00873259">
        <w:t>candidats des académies d’Aix-Marseille et de Nice et permettant de retenir le meilleur profil de chacun</w:t>
      </w:r>
      <w:r w:rsidR="00DF1B1B">
        <w:t>e des trois sections de</w:t>
      </w:r>
      <w:r w:rsidR="00F94A15">
        <w:t xml:space="preserve"> B</w:t>
      </w:r>
      <w:r w:rsidR="00481F8E" w:rsidRPr="00873259">
        <w:t xml:space="preserve">TS ; </w:t>
      </w:r>
    </w:p>
    <w:p w:rsidR="00481F8E" w:rsidRPr="00873259" w:rsidRDefault="00481F8E" w:rsidP="00F17887">
      <w:pPr>
        <w:pStyle w:val="Paragraphedeliste"/>
        <w:numPr>
          <w:ilvl w:val="0"/>
          <w:numId w:val="1"/>
        </w:numPr>
        <w:jc w:val="both"/>
      </w:pPr>
      <w:r w:rsidRPr="00873259">
        <w:t>Une finale nationale destinée à classer les meilleurs candidats issus des sélections régionales.</w:t>
      </w:r>
    </w:p>
    <w:p w:rsidR="007F3AA2" w:rsidRPr="00873259" w:rsidRDefault="00481F8E" w:rsidP="00F17887">
      <w:pPr>
        <w:jc w:val="both"/>
      </w:pPr>
      <w:r w:rsidRPr="00873259">
        <w:t>En pièce jointe, vous trouverez le règlement des Olympiades</w:t>
      </w:r>
      <w:r w:rsidR="00D42283" w:rsidRPr="00873259">
        <w:t xml:space="preserve"> donnant le cadrage général du dispositif</w:t>
      </w:r>
      <w:r w:rsidRPr="00873259">
        <w:t xml:space="preserve">. </w:t>
      </w:r>
    </w:p>
    <w:p w:rsidR="00B15AC1" w:rsidRDefault="00B15AC1" w:rsidP="00F17887">
      <w:pPr>
        <w:jc w:val="both"/>
        <w:rPr>
          <w:i/>
          <w:u w:val="single"/>
        </w:rPr>
      </w:pPr>
    </w:p>
    <w:p w:rsidR="00CF6BCF" w:rsidRPr="00873259" w:rsidRDefault="00F0212B" w:rsidP="00F17887">
      <w:pPr>
        <w:jc w:val="both"/>
        <w:rPr>
          <w:i/>
          <w:u w:val="single"/>
        </w:rPr>
      </w:pPr>
      <w:r w:rsidRPr="00873259">
        <w:rPr>
          <w:i/>
          <w:u w:val="single"/>
        </w:rPr>
        <w:t>Organisation de la finale régionale</w:t>
      </w:r>
    </w:p>
    <w:p w:rsidR="00F0212B" w:rsidRPr="00873259" w:rsidRDefault="00F0212B" w:rsidP="00873259">
      <w:pPr>
        <w:spacing w:after="0"/>
        <w:jc w:val="both"/>
      </w:pPr>
      <w:r w:rsidRPr="00873259">
        <w:t xml:space="preserve">La finale régionale </w:t>
      </w:r>
      <w:r w:rsidR="00873259" w:rsidRPr="00873259">
        <w:t xml:space="preserve">a pour objet de </w:t>
      </w:r>
      <w:r w:rsidRPr="00873259">
        <w:t>retenir le meilleur candidat de chacun</w:t>
      </w:r>
      <w:r w:rsidR="00873259" w:rsidRPr="00873259">
        <w:t>e</w:t>
      </w:r>
      <w:r w:rsidRPr="00873259">
        <w:t xml:space="preserve"> des </w:t>
      </w:r>
      <w:r w:rsidR="00DF1B1B">
        <w:t>trois</w:t>
      </w:r>
      <w:r w:rsidRPr="00873259">
        <w:t xml:space="preserve"> </w:t>
      </w:r>
      <w:r w:rsidR="00873259" w:rsidRPr="00873259">
        <w:t xml:space="preserve">sections de </w:t>
      </w:r>
      <w:r w:rsidRPr="00873259">
        <w:t>BTS qui ensuite concourront au niveau national dans leur catégorie pour :</w:t>
      </w:r>
    </w:p>
    <w:p w:rsidR="00F0212B" w:rsidRPr="00873259" w:rsidRDefault="00F0212B" w:rsidP="00DF1B1B">
      <w:pPr>
        <w:pStyle w:val="Paragraphedeliste"/>
        <w:numPr>
          <w:ilvl w:val="0"/>
          <w:numId w:val="1"/>
        </w:numPr>
        <w:jc w:val="both"/>
      </w:pPr>
      <w:r w:rsidRPr="00873259">
        <w:t>les Trop</w:t>
      </w:r>
      <w:r w:rsidR="00873259" w:rsidRPr="00873259">
        <w:t>hées du BTS technico-commercial ;</w:t>
      </w:r>
    </w:p>
    <w:p w:rsidR="00F0212B" w:rsidRPr="00873259" w:rsidRDefault="00F0212B" w:rsidP="00DF1B1B">
      <w:pPr>
        <w:pStyle w:val="Paragraphedeliste"/>
        <w:numPr>
          <w:ilvl w:val="0"/>
          <w:numId w:val="1"/>
        </w:numPr>
        <w:jc w:val="both"/>
      </w:pPr>
      <w:r w:rsidRPr="00873259">
        <w:t xml:space="preserve">les Trophées du </w:t>
      </w:r>
      <w:r w:rsidR="00873259" w:rsidRPr="00873259">
        <w:t xml:space="preserve">BTS </w:t>
      </w:r>
      <w:r w:rsidR="00154FB2">
        <w:t xml:space="preserve">négociation et digitalisation de la relation client / </w:t>
      </w:r>
      <w:r w:rsidR="00873259" w:rsidRPr="00873259">
        <w:t>négociation relation client ;</w:t>
      </w:r>
    </w:p>
    <w:p w:rsidR="00F0212B" w:rsidRPr="00873259" w:rsidRDefault="00F0212B" w:rsidP="00DF1B1B">
      <w:pPr>
        <w:pStyle w:val="Paragraphedeliste"/>
        <w:numPr>
          <w:ilvl w:val="0"/>
          <w:numId w:val="1"/>
        </w:numPr>
        <w:jc w:val="both"/>
      </w:pPr>
      <w:r w:rsidRPr="00873259">
        <w:t>les Trophées du BTS commerce international.</w:t>
      </w:r>
    </w:p>
    <w:p w:rsidR="00F0212B" w:rsidRPr="00873259" w:rsidRDefault="00F0212B" w:rsidP="00873259">
      <w:pPr>
        <w:spacing w:after="0"/>
        <w:jc w:val="both"/>
      </w:pPr>
    </w:p>
    <w:p w:rsidR="00CF6BCF" w:rsidRPr="00873259" w:rsidRDefault="008F332F" w:rsidP="00873259">
      <w:pPr>
        <w:spacing w:after="0"/>
        <w:jc w:val="both"/>
      </w:pPr>
      <w:r>
        <w:t>P</w:t>
      </w:r>
      <w:r w:rsidRPr="00873259">
        <w:t>our la finale régionale</w:t>
      </w:r>
      <w:r>
        <w:t>, u</w:t>
      </w:r>
      <w:r w:rsidR="00F0212B" w:rsidRPr="00873259">
        <w:t xml:space="preserve">n jury est constitué, composé de </w:t>
      </w:r>
      <w:r w:rsidR="00DF1B1B">
        <w:t>deux</w:t>
      </w:r>
      <w:r w:rsidR="00F0212B" w:rsidRPr="00873259">
        <w:t xml:space="preserve"> inspecteurs et de </w:t>
      </w:r>
      <w:r w:rsidR="00DF1B1B">
        <w:t>deux</w:t>
      </w:r>
      <w:r w:rsidR="00F0212B" w:rsidRPr="00873259">
        <w:t xml:space="preserve"> professionnels membres de la CGI</w:t>
      </w:r>
      <w:r w:rsidR="00F445AB">
        <w:t>/Intergros</w:t>
      </w:r>
      <w:r w:rsidR="00F0212B" w:rsidRPr="00873259">
        <w:t>.</w:t>
      </w:r>
    </w:p>
    <w:p w:rsidR="00F0212B" w:rsidRPr="00873259" w:rsidRDefault="00F0212B" w:rsidP="00F1788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F0212B" w:rsidRPr="00873259" w:rsidRDefault="00F0212B" w:rsidP="00F1788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873259">
        <w:rPr>
          <w:rFonts w:cs="Times New Roman"/>
        </w:rPr>
        <w:t xml:space="preserve">Une phase de pré-sélection permettra de retenir les candidats qui participeront à la finale régionale du </w:t>
      </w:r>
      <w:r w:rsidR="00D97A08">
        <w:rPr>
          <w:rFonts w:cs="Times New Roman"/>
        </w:rPr>
        <w:t>06</w:t>
      </w:r>
      <w:r w:rsidRPr="00873259">
        <w:rPr>
          <w:rFonts w:cs="Times New Roman"/>
        </w:rPr>
        <w:t xml:space="preserve"> </w:t>
      </w:r>
      <w:r w:rsidR="00D97A08">
        <w:rPr>
          <w:rFonts w:cs="Times New Roman"/>
        </w:rPr>
        <w:t>mars</w:t>
      </w:r>
      <w:r w:rsidRPr="00873259">
        <w:rPr>
          <w:rFonts w:cs="Times New Roman"/>
        </w:rPr>
        <w:t xml:space="preserve"> 201</w:t>
      </w:r>
      <w:r w:rsidR="00D97A08">
        <w:rPr>
          <w:rFonts w:cs="Times New Roman"/>
        </w:rPr>
        <w:t>9</w:t>
      </w:r>
      <w:r w:rsidRPr="00873259">
        <w:rPr>
          <w:rFonts w:cs="Times New Roman"/>
        </w:rPr>
        <w:t xml:space="preserve">. </w:t>
      </w:r>
      <w:r w:rsidR="007526B1" w:rsidRPr="00873259">
        <w:rPr>
          <w:rFonts w:cs="Times New Roman"/>
        </w:rPr>
        <w:t xml:space="preserve">Le jury régional réuni le </w:t>
      </w:r>
      <w:r w:rsidR="00D97A08">
        <w:rPr>
          <w:rFonts w:cs="Times New Roman"/>
        </w:rPr>
        <w:t>08</w:t>
      </w:r>
      <w:r w:rsidR="007526B1" w:rsidRPr="00873259">
        <w:rPr>
          <w:rFonts w:cs="Times New Roman"/>
        </w:rPr>
        <w:t xml:space="preserve"> </w:t>
      </w:r>
      <w:r w:rsidR="00D97A08">
        <w:rPr>
          <w:rFonts w:cs="Times New Roman"/>
        </w:rPr>
        <w:t>février</w:t>
      </w:r>
      <w:r w:rsidR="007526B1" w:rsidRPr="00873259">
        <w:rPr>
          <w:rFonts w:cs="Times New Roman"/>
        </w:rPr>
        <w:t xml:space="preserve"> 201</w:t>
      </w:r>
      <w:r w:rsidR="00D97A08">
        <w:rPr>
          <w:rFonts w:cs="Times New Roman"/>
        </w:rPr>
        <w:t>9</w:t>
      </w:r>
      <w:r w:rsidR="00DF1B1B">
        <w:rPr>
          <w:rFonts w:cs="Times New Roman"/>
        </w:rPr>
        <w:t>,</w:t>
      </w:r>
      <w:r w:rsidR="007526B1" w:rsidRPr="00873259">
        <w:rPr>
          <w:rFonts w:cs="Times New Roman"/>
        </w:rPr>
        <w:t xml:space="preserve"> étudiera les fiches projet et les vidéo transmises et désignera les finalistes retenus pour le </w:t>
      </w:r>
      <w:r w:rsidR="00F445AB">
        <w:rPr>
          <w:rFonts w:cs="Times New Roman"/>
        </w:rPr>
        <w:t>0</w:t>
      </w:r>
      <w:r w:rsidR="00D97A08">
        <w:rPr>
          <w:rFonts w:cs="Times New Roman"/>
        </w:rPr>
        <w:t>6</w:t>
      </w:r>
      <w:r w:rsidR="007526B1" w:rsidRPr="00873259">
        <w:rPr>
          <w:rFonts w:cs="Times New Roman"/>
        </w:rPr>
        <w:t xml:space="preserve"> </w:t>
      </w:r>
      <w:r w:rsidR="00D97A08">
        <w:rPr>
          <w:rFonts w:cs="Times New Roman"/>
        </w:rPr>
        <w:t>mars</w:t>
      </w:r>
      <w:r w:rsidR="007526B1" w:rsidRPr="00873259">
        <w:rPr>
          <w:rFonts w:cs="Times New Roman"/>
        </w:rPr>
        <w:t xml:space="preserve"> 201</w:t>
      </w:r>
      <w:r w:rsidR="00D97A08">
        <w:rPr>
          <w:rFonts w:cs="Times New Roman"/>
        </w:rPr>
        <w:t>9</w:t>
      </w:r>
      <w:r w:rsidR="007526B1" w:rsidRPr="00873259">
        <w:rPr>
          <w:rFonts w:cs="Times New Roman"/>
        </w:rPr>
        <w:t>.</w:t>
      </w:r>
    </w:p>
    <w:p w:rsidR="007526B1" w:rsidRPr="00873259" w:rsidRDefault="007526B1" w:rsidP="00F1788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F12BB4" w:rsidRDefault="00F12BB4" w:rsidP="00F12BB4">
      <w:pPr>
        <w:jc w:val="both"/>
      </w:pPr>
      <w:r>
        <w:t xml:space="preserve">Les participants à la finale régionale sont issus des sélections et seront prévenus de leur participation </w:t>
      </w:r>
      <w:r w:rsidR="00D97A08">
        <w:t>le 08 février 2019 en fin de journée</w:t>
      </w:r>
      <w:r w:rsidR="00F445AB">
        <w:t>.</w:t>
      </w:r>
      <w:r>
        <w:t xml:space="preserve"> </w:t>
      </w:r>
    </w:p>
    <w:p w:rsidR="00F12BB4" w:rsidRDefault="00F12BB4" w:rsidP="00F12BB4">
      <w:pPr>
        <w:jc w:val="both"/>
      </w:pPr>
      <w:r>
        <w:t>La finale régionale 201</w:t>
      </w:r>
      <w:r w:rsidR="00D97A08">
        <w:t>9</w:t>
      </w:r>
      <w:r>
        <w:t xml:space="preserve"> prendra la forme d’une émission télévisée interactive retransmise en direct sur le Web</w:t>
      </w:r>
      <w:r w:rsidR="009B6B80">
        <w:t xml:space="preserve"> (les modalités techniques seront précisées ultérieurement)</w:t>
      </w:r>
      <w:r>
        <w:t>. Elle se déroulera le</w:t>
      </w:r>
      <w:r w:rsidR="00F445AB">
        <w:t xml:space="preserve"> </w:t>
      </w:r>
      <w:r w:rsidR="00D97A08">
        <w:t>06</w:t>
      </w:r>
      <w:r w:rsidR="00F445AB">
        <w:t xml:space="preserve"> </w:t>
      </w:r>
      <w:r w:rsidR="00D97A08">
        <w:t>mars 2019</w:t>
      </w:r>
      <w:r w:rsidR="00F445AB">
        <w:t xml:space="preserve"> à partir </w:t>
      </w:r>
      <w:r w:rsidR="00D97A08">
        <w:t>de 09</w:t>
      </w:r>
      <w:r>
        <w:t>h</w:t>
      </w:r>
      <w:r w:rsidR="00D97A08">
        <w:t xml:space="preserve"> pour le BTS Commerce International, de 11h pour le BTS Technico-commercial et de 14h pour le BTS NRC</w:t>
      </w:r>
      <w:r>
        <w:t>. Participants et membres du jury seront réunis sur un plateau TV pour le déroulement de la finale et sa retransmission.</w:t>
      </w:r>
      <w:r w:rsidR="009B6B80">
        <w:t xml:space="preserve"> </w:t>
      </w:r>
    </w:p>
    <w:p w:rsidR="007526B1" w:rsidRDefault="007526B1" w:rsidP="00F1788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873259">
        <w:rPr>
          <w:rFonts w:cs="Times New Roman"/>
        </w:rPr>
        <w:t xml:space="preserve">Lors de la finale régionale du </w:t>
      </w:r>
      <w:r w:rsidR="00D97A08">
        <w:rPr>
          <w:rFonts w:cs="Times New Roman"/>
        </w:rPr>
        <w:t>06 mars</w:t>
      </w:r>
      <w:r w:rsidRPr="00873259">
        <w:rPr>
          <w:rFonts w:cs="Times New Roman"/>
        </w:rPr>
        <w:t xml:space="preserve"> 201</w:t>
      </w:r>
      <w:r w:rsidR="00D97A08">
        <w:rPr>
          <w:rFonts w:cs="Times New Roman"/>
        </w:rPr>
        <w:t>9</w:t>
      </w:r>
      <w:r w:rsidRPr="00873259">
        <w:rPr>
          <w:rFonts w:cs="Times New Roman"/>
        </w:rPr>
        <w:t xml:space="preserve">, chaque candidat retenu </w:t>
      </w:r>
      <w:r w:rsidR="008F332F">
        <w:rPr>
          <w:rFonts w:cs="Times New Roman"/>
        </w:rPr>
        <w:t>sera</w:t>
      </w:r>
      <w:r w:rsidRPr="00873259">
        <w:rPr>
          <w:rFonts w:cs="Times New Roman"/>
        </w:rPr>
        <w:t xml:space="preserve"> entendu p</w:t>
      </w:r>
      <w:r w:rsidR="00154FB2">
        <w:rPr>
          <w:rFonts w:cs="Times New Roman"/>
        </w:rPr>
        <w:t>our une courte présentation de 3</w:t>
      </w:r>
      <w:r w:rsidRPr="00873259">
        <w:rPr>
          <w:rFonts w:cs="Times New Roman"/>
        </w:rPr>
        <w:t xml:space="preserve"> minutes au maximum après le visionnage de sa vidéo, sans interruption ou inte</w:t>
      </w:r>
      <w:r w:rsidR="008F332F">
        <w:rPr>
          <w:rFonts w:cs="Times New Roman"/>
        </w:rPr>
        <w:t>rrogation par le jury</w:t>
      </w:r>
      <w:r w:rsidRPr="00873259">
        <w:rPr>
          <w:rFonts w:cs="Times New Roman"/>
        </w:rPr>
        <w:t>.</w:t>
      </w:r>
      <w:r w:rsidR="00F94A15">
        <w:rPr>
          <w:rFonts w:cs="Times New Roman"/>
        </w:rPr>
        <w:t xml:space="preserve"> Cette présentation a pour objectif de compléter et/ou d’expliciter la missi</w:t>
      </w:r>
      <w:r w:rsidR="00956CEE">
        <w:rPr>
          <w:rFonts w:cs="Times New Roman"/>
        </w:rPr>
        <w:t>on, la démarche</w:t>
      </w:r>
      <w:r w:rsidR="00F94A15">
        <w:rPr>
          <w:rFonts w:cs="Times New Roman"/>
        </w:rPr>
        <w:t xml:space="preserve"> et les résultats mis en valeur dans la vidéo</w:t>
      </w:r>
      <w:r w:rsidR="00956CEE">
        <w:rPr>
          <w:rFonts w:cs="Times New Roman"/>
        </w:rPr>
        <w:t>.</w:t>
      </w:r>
    </w:p>
    <w:p w:rsidR="00F12BB4" w:rsidRDefault="00F12BB4" w:rsidP="00F1788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F12BB4" w:rsidRPr="00873259" w:rsidRDefault="00F12BB4" w:rsidP="00F1788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Le jury attribuera à chaque participant une note sur </w:t>
      </w:r>
      <w:r w:rsidR="002A60EB">
        <w:rPr>
          <w:rFonts w:cs="Times New Roman"/>
        </w:rPr>
        <w:t>100</w:t>
      </w:r>
      <w:r>
        <w:rPr>
          <w:rFonts w:cs="Times New Roman"/>
        </w:rPr>
        <w:t xml:space="preserve"> points portant à part égale sur la qualité de la vidéo et sur la prestation orale du candidat. </w:t>
      </w:r>
      <w:r w:rsidR="00311DE2">
        <w:rPr>
          <w:rFonts w:cs="Times New Roman"/>
        </w:rPr>
        <w:t>Cette note sera complétée par une note de même composition</w:t>
      </w:r>
      <w:r w:rsidR="002A60EB">
        <w:rPr>
          <w:rFonts w:cs="Times New Roman"/>
        </w:rPr>
        <w:t xml:space="preserve"> mais sur 50 points</w:t>
      </w:r>
      <w:r w:rsidR="00311DE2">
        <w:rPr>
          <w:rFonts w:cs="Times New Roman"/>
        </w:rPr>
        <w:t xml:space="preserve"> donnée par les classes connectées à la finale. Cette dernière sera la moyenne des notes envoyées (1 seule note envoyée par établissement </w:t>
      </w:r>
      <w:r w:rsidR="00956CEE">
        <w:rPr>
          <w:rFonts w:cs="Times New Roman"/>
        </w:rPr>
        <w:t xml:space="preserve">dans sa spécialité de BTS, par </w:t>
      </w:r>
      <w:r w:rsidR="00956CEE">
        <w:rPr>
          <w:rFonts w:cs="Times New Roman"/>
        </w:rPr>
        <w:lastRenderedPageBreak/>
        <w:t xml:space="preserve">exemple une classe de BTS TC ne note que les prestations des candidats de BTS TC </w:t>
      </w:r>
      <w:r w:rsidR="00311DE2">
        <w:rPr>
          <w:rFonts w:cs="Times New Roman"/>
        </w:rPr>
        <w:t>– l’établissement du candidat ne note pas son candidat</w:t>
      </w:r>
      <w:r w:rsidR="006E1177">
        <w:rPr>
          <w:rFonts w:cs="Times New Roman"/>
        </w:rPr>
        <w:t xml:space="preserve"> ; 1 professeur par classe envoie la note </w:t>
      </w:r>
      <w:r w:rsidR="00956CEE">
        <w:rPr>
          <w:rFonts w:cs="Times New Roman"/>
        </w:rPr>
        <w:t xml:space="preserve">au jury régional </w:t>
      </w:r>
      <w:r w:rsidR="009B6B80">
        <w:rPr>
          <w:rFonts w:cs="Times New Roman"/>
        </w:rPr>
        <w:t>selon des modalités envoyées ultérieurement</w:t>
      </w:r>
      <w:r w:rsidR="00311DE2">
        <w:rPr>
          <w:rFonts w:cs="Times New Roman"/>
        </w:rPr>
        <w:t xml:space="preserve">). La note finale, sur </w:t>
      </w:r>
      <w:r w:rsidR="002A60EB">
        <w:rPr>
          <w:rFonts w:cs="Times New Roman"/>
        </w:rPr>
        <w:t>150</w:t>
      </w:r>
      <w:r w:rsidR="00311DE2">
        <w:rPr>
          <w:rFonts w:cs="Times New Roman"/>
        </w:rPr>
        <w:t>, sera ramenée sur 20 et déterminera le classement final.</w:t>
      </w:r>
    </w:p>
    <w:p w:rsidR="007526B1" w:rsidRPr="00873259" w:rsidRDefault="007526B1" w:rsidP="00F1788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7526B1" w:rsidRPr="00873259" w:rsidRDefault="007526B1" w:rsidP="00F17887">
      <w:pPr>
        <w:autoSpaceDE w:val="0"/>
        <w:autoSpaceDN w:val="0"/>
        <w:adjustRightInd w:val="0"/>
        <w:spacing w:after="0" w:line="240" w:lineRule="auto"/>
        <w:jc w:val="both"/>
      </w:pPr>
      <w:r w:rsidRPr="00873259">
        <w:t xml:space="preserve">A l’issue des présentations, le jury déterminera un vainqueur par trophée </w:t>
      </w:r>
      <w:r w:rsidR="00F17887" w:rsidRPr="00873259">
        <w:t>qui représentera la région académique lors de la finale nationale</w:t>
      </w:r>
      <w:r w:rsidR="006E1177">
        <w:t xml:space="preserve"> qui se tiendra à Paris le 0</w:t>
      </w:r>
      <w:r w:rsidR="002A60EB">
        <w:t>4</w:t>
      </w:r>
      <w:r w:rsidR="00D43EF8">
        <w:t xml:space="preserve"> </w:t>
      </w:r>
      <w:r w:rsidR="006E1177">
        <w:t>avril</w:t>
      </w:r>
      <w:r w:rsidR="00D43EF8">
        <w:t xml:space="preserve"> 201</w:t>
      </w:r>
      <w:r w:rsidR="002A60EB">
        <w:t>9</w:t>
      </w:r>
      <w:r w:rsidR="00F17887" w:rsidRPr="00873259">
        <w:t>.</w:t>
      </w:r>
    </w:p>
    <w:p w:rsidR="00CF6BCF" w:rsidRDefault="00CF6BCF" w:rsidP="00F17887">
      <w:pPr>
        <w:jc w:val="both"/>
      </w:pPr>
    </w:p>
    <w:p w:rsidR="00481F8E" w:rsidRPr="00873259" w:rsidRDefault="00481F8E" w:rsidP="00F17887">
      <w:pPr>
        <w:spacing w:after="0"/>
        <w:jc w:val="both"/>
        <w:rPr>
          <w:i/>
          <w:u w:val="single"/>
        </w:rPr>
      </w:pPr>
      <w:r w:rsidRPr="00873259">
        <w:rPr>
          <w:i/>
          <w:u w:val="single"/>
        </w:rPr>
        <w:t>Calendrier des opérations</w:t>
      </w:r>
    </w:p>
    <w:p w:rsidR="00F17887" w:rsidRPr="00873259" w:rsidRDefault="00F17887" w:rsidP="00F17887">
      <w:pPr>
        <w:spacing w:after="0"/>
        <w:jc w:val="both"/>
        <w:rPr>
          <w:i/>
          <w:u w:val="single"/>
        </w:rPr>
      </w:pPr>
    </w:p>
    <w:tbl>
      <w:tblPr>
        <w:tblStyle w:val="Grilledutableau"/>
        <w:tblW w:w="9918" w:type="dxa"/>
        <w:tblLook w:val="04A0"/>
      </w:tblPr>
      <w:tblGrid>
        <w:gridCol w:w="2122"/>
        <w:gridCol w:w="3260"/>
        <w:gridCol w:w="4536"/>
      </w:tblGrid>
      <w:tr w:rsidR="00481F8E" w:rsidRPr="00873259" w:rsidTr="00DF1B1B">
        <w:tc>
          <w:tcPr>
            <w:tcW w:w="2122" w:type="dxa"/>
          </w:tcPr>
          <w:p w:rsidR="00481F8E" w:rsidRPr="00873259" w:rsidRDefault="00481F8E" w:rsidP="00DF1B1B">
            <w:pPr>
              <w:jc w:val="center"/>
            </w:pPr>
            <w:r w:rsidRPr="00873259">
              <w:t>Dates</w:t>
            </w:r>
          </w:p>
        </w:tc>
        <w:tc>
          <w:tcPr>
            <w:tcW w:w="3260" w:type="dxa"/>
          </w:tcPr>
          <w:p w:rsidR="00481F8E" w:rsidRPr="00873259" w:rsidRDefault="00DF1B1B" w:rsidP="00DF1B1B">
            <w:pPr>
              <w:jc w:val="center"/>
            </w:pPr>
            <w:r>
              <w:t>É</w:t>
            </w:r>
            <w:r w:rsidR="00481F8E" w:rsidRPr="00873259">
              <w:t>tapes</w:t>
            </w:r>
          </w:p>
        </w:tc>
        <w:tc>
          <w:tcPr>
            <w:tcW w:w="4536" w:type="dxa"/>
          </w:tcPr>
          <w:p w:rsidR="00481F8E" w:rsidRPr="00873259" w:rsidRDefault="00481F8E" w:rsidP="00DF1B1B">
            <w:pPr>
              <w:jc w:val="center"/>
            </w:pPr>
            <w:r w:rsidRPr="00873259">
              <w:t>Documents à transmettre</w:t>
            </w:r>
          </w:p>
        </w:tc>
      </w:tr>
      <w:tr w:rsidR="00481F8E" w:rsidRPr="00873259" w:rsidTr="00DF1B1B">
        <w:tc>
          <w:tcPr>
            <w:tcW w:w="2122" w:type="dxa"/>
          </w:tcPr>
          <w:p w:rsidR="00481F8E" w:rsidRPr="00311DE2" w:rsidRDefault="002A60EB" w:rsidP="002A60EB">
            <w:pPr>
              <w:jc w:val="both"/>
              <w:rPr>
                <w:highlight w:val="yellow"/>
              </w:rPr>
            </w:pPr>
            <w:r>
              <w:t>20</w:t>
            </w:r>
            <w:r w:rsidR="009B6B80" w:rsidRPr="00956CEE">
              <w:t xml:space="preserve"> décembre 201</w:t>
            </w:r>
            <w:r>
              <w:t>8</w:t>
            </w:r>
          </w:p>
        </w:tc>
        <w:tc>
          <w:tcPr>
            <w:tcW w:w="3260" w:type="dxa"/>
          </w:tcPr>
          <w:p w:rsidR="00481F8E" w:rsidRPr="00873259" w:rsidRDefault="00481F8E" w:rsidP="00F17887">
            <w:pPr>
              <w:jc w:val="both"/>
            </w:pPr>
            <w:r w:rsidRPr="00873259">
              <w:t>Date limite d’engagement des établissements</w:t>
            </w:r>
          </w:p>
        </w:tc>
        <w:tc>
          <w:tcPr>
            <w:tcW w:w="4536" w:type="dxa"/>
          </w:tcPr>
          <w:p w:rsidR="00DF1B1B" w:rsidRDefault="00481F8E" w:rsidP="00DF1B1B">
            <w:pPr>
              <w:jc w:val="both"/>
            </w:pPr>
            <w:r w:rsidRPr="00873259">
              <w:t>Transmission des i</w:t>
            </w:r>
            <w:r w:rsidR="00D42283" w:rsidRPr="00873259">
              <w:t>nformations nécessaires (annexe</w:t>
            </w:r>
            <w:r w:rsidRPr="00873259">
              <w:t xml:space="preserve">) </w:t>
            </w:r>
            <w:r w:rsidR="00956CEE">
              <w:t>à</w:t>
            </w:r>
            <w:r w:rsidR="00DF1B1B">
              <w:t xml:space="preserve"> </w:t>
            </w:r>
            <w:r w:rsidR="00245ED2">
              <w:t xml:space="preserve">: </w:t>
            </w:r>
          </w:p>
          <w:p w:rsidR="00481F8E" w:rsidRPr="00873259" w:rsidRDefault="002A60EB" w:rsidP="00DF1B1B">
            <w:pPr>
              <w:jc w:val="both"/>
            </w:pPr>
            <w:r>
              <w:rPr>
                <w:rStyle w:val="Lienhypertexte"/>
              </w:rPr>
              <w:t>Joel.moulinet@wanadoo.fr</w:t>
            </w:r>
            <w:r w:rsidR="00245ED2">
              <w:t xml:space="preserve"> </w:t>
            </w:r>
          </w:p>
        </w:tc>
      </w:tr>
      <w:tr w:rsidR="00481F8E" w:rsidRPr="00873259" w:rsidTr="00DF1B1B">
        <w:tc>
          <w:tcPr>
            <w:tcW w:w="2122" w:type="dxa"/>
          </w:tcPr>
          <w:p w:rsidR="00481F8E" w:rsidRPr="00311DE2" w:rsidRDefault="002A60EB" w:rsidP="002A60EB">
            <w:pPr>
              <w:jc w:val="both"/>
              <w:rPr>
                <w:highlight w:val="yellow"/>
              </w:rPr>
            </w:pPr>
            <w:r>
              <w:t>01</w:t>
            </w:r>
            <w:r w:rsidR="006E1177" w:rsidRPr="00245ED2">
              <w:t xml:space="preserve"> </w:t>
            </w:r>
            <w:r>
              <w:t>février 2019</w:t>
            </w:r>
          </w:p>
        </w:tc>
        <w:tc>
          <w:tcPr>
            <w:tcW w:w="3260" w:type="dxa"/>
          </w:tcPr>
          <w:p w:rsidR="00481F8E" w:rsidRPr="00873259" w:rsidRDefault="00481F8E" w:rsidP="00F17887">
            <w:pPr>
              <w:jc w:val="both"/>
            </w:pPr>
            <w:r w:rsidRPr="00873259">
              <w:t>Date limite de transmission des dossiers</w:t>
            </w:r>
          </w:p>
        </w:tc>
        <w:tc>
          <w:tcPr>
            <w:tcW w:w="4536" w:type="dxa"/>
          </w:tcPr>
          <w:p w:rsidR="00481F8E" w:rsidRDefault="00481F8E" w:rsidP="00F17887">
            <w:pPr>
              <w:jc w:val="both"/>
            </w:pPr>
            <w:r w:rsidRPr="00873259">
              <w:t>Fiche descriptive du projet + vidéo</w:t>
            </w:r>
            <w:r w:rsidR="00BB6787" w:rsidRPr="00873259">
              <w:t xml:space="preserve"> à envoyer à :</w:t>
            </w:r>
            <w:r w:rsidR="00245ED2">
              <w:t xml:space="preserve"> </w:t>
            </w:r>
          </w:p>
          <w:p w:rsidR="002A60EB" w:rsidRPr="00873259" w:rsidRDefault="00B36BC3" w:rsidP="00F17887">
            <w:pPr>
              <w:jc w:val="both"/>
            </w:pPr>
            <w:hyperlink r:id="rId7" w:history="1">
              <w:r w:rsidR="002A60EB" w:rsidRPr="00BE3B78">
                <w:rPr>
                  <w:rStyle w:val="Lienhypertexte"/>
                </w:rPr>
                <w:t>Joel.moulinet@wanadoo.fr</w:t>
              </w:r>
            </w:hyperlink>
            <w:r w:rsidR="002A60EB">
              <w:t xml:space="preserve"> </w:t>
            </w:r>
          </w:p>
          <w:p w:rsidR="00BB6787" w:rsidRDefault="00BB6787" w:rsidP="00F17887">
            <w:pPr>
              <w:jc w:val="both"/>
            </w:pPr>
            <w:r w:rsidRPr="00873259">
              <w:t>en utilisant « wetransfer »</w:t>
            </w:r>
          </w:p>
          <w:p w:rsidR="006E1177" w:rsidRPr="00873259" w:rsidRDefault="00245ED2" w:rsidP="00245ED2">
            <w:pPr>
              <w:jc w:val="both"/>
            </w:pPr>
            <w:r w:rsidRPr="00245ED2">
              <w:rPr>
                <w:b/>
              </w:rPr>
              <w:t>Attention</w:t>
            </w:r>
            <w:r>
              <w:rPr>
                <w:b/>
              </w:rPr>
              <w:t> :</w:t>
            </w:r>
            <w:r>
              <w:t xml:space="preserve"> respecter les formats indiqués dans les annexes du règlement national du concours.</w:t>
            </w:r>
          </w:p>
        </w:tc>
      </w:tr>
      <w:tr w:rsidR="00481F8E" w:rsidRPr="00873259" w:rsidTr="00DF1B1B">
        <w:tc>
          <w:tcPr>
            <w:tcW w:w="2122" w:type="dxa"/>
          </w:tcPr>
          <w:p w:rsidR="00481F8E" w:rsidRPr="00311DE2" w:rsidRDefault="002A60EB" w:rsidP="002A60EB">
            <w:pPr>
              <w:jc w:val="both"/>
              <w:rPr>
                <w:highlight w:val="yellow"/>
              </w:rPr>
            </w:pPr>
            <w:r>
              <w:t>08</w:t>
            </w:r>
            <w:r w:rsidR="009B6B80" w:rsidRPr="00245ED2">
              <w:t xml:space="preserve"> </w:t>
            </w:r>
            <w:r>
              <w:t>février</w:t>
            </w:r>
            <w:r w:rsidR="00DF1B1B">
              <w:t xml:space="preserve"> 201</w:t>
            </w:r>
            <w:r>
              <w:t>9</w:t>
            </w:r>
          </w:p>
        </w:tc>
        <w:tc>
          <w:tcPr>
            <w:tcW w:w="3260" w:type="dxa"/>
          </w:tcPr>
          <w:p w:rsidR="004F6860" w:rsidRDefault="00301B57" w:rsidP="00F17887">
            <w:pPr>
              <w:jc w:val="both"/>
            </w:pPr>
            <w:r w:rsidRPr="00873259">
              <w:t>Jury de pré-sélection et annonce des candidats retenus par BTS pour la finale régionale</w:t>
            </w:r>
            <w:r w:rsidR="004F6860">
              <w:t xml:space="preserve"> </w:t>
            </w:r>
          </w:p>
          <w:p w:rsidR="00481F8E" w:rsidRPr="00873259" w:rsidRDefault="004F6860" w:rsidP="004F6860">
            <w:pPr>
              <w:jc w:val="both"/>
            </w:pPr>
            <w:r>
              <w:t>Annonce des finalistes sélectionnés pour le 06 mars</w:t>
            </w:r>
          </w:p>
        </w:tc>
        <w:tc>
          <w:tcPr>
            <w:tcW w:w="4536" w:type="dxa"/>
          </w:tcPr>
          <w:p w:rsidR="00481F8E" w:rsidRPr="00873259" w:rsidRDefault="00301B57" w:rsidP="00F17887">
            <w:pPr>
              <w:jc w:val="both"/>
            </w:pPr>
            <w:r w:rsidRPr="00873259">
              <w:t>Transmission des résultats par courriel adressé aux établissements</w:t>
            </w:r>
          </w:p>
        </w:tc>
      </w:tr>
      <w:tr w:rsidR="00245ED2" w:rsidRPr="00873259" w:rsidTr="00D94E24">
        <w:tc>
          <w:tcPr>
            <w:tcW w:w="2122" w:type="dxa"/>
          </w:tcPr>
          <w:p w:rsidR="00245ED2" w:rsidRPr="00311DE2" w:rsidRDefault="004F6860" w:rsidP="004F6860">
            <w:pPr>
              <w:jc w:val="both"/>
              <w:rPr>
                <w:highlight w:val="yellow"/>
              </w:rPr>
            </w:pPr>
            <w:r>
              <w:t>06</w:t>
            </w:r>
            <w:r w:rsidR="00245ED2" w:rsidRPr="00245ED2">
              <w:t xml:space="preserve"> </w:t>
            </w:r>
            <w:r>
              <w:t>mars</w:t>
            </w:r>
            <w:r w:rsidR="00DF1B1B">
              <w:t xml:space="preserve"> 201</w:t>
            </w:r>
            <w:r>
              <w:t>9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45ED2" w:rsidRPr="00873259" w:rsidRDefault="00245ED2" w:rsidP="004F6860">
            <w:pPr>
              <w:jc w:val="both"/>
            </w:pPr>
            <w:r w:rsidRPr="00873259">
              <w:t>Finale régionale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45ED2" w:rsidRPr="00873259" w:rsidRDefault="00245ED2" w:rsidP="00245ED2">
            <w:pPr>
              <w:jc w:val="both"/>
            </w:pPr>
            <w:r w:rsidRPr="00873259">
              <w:t>Promulgation des résultats en fin de journée</w:t>
            </w:r>
          </w:p>
        </w:tc>
      </w:tr>
      <w:tr w:rsidR="00245ED2" w:rsidRPr="00873259" w:rsidTr="00D94E24">
        <w:tc>
          <w:tcPr>
            <w:tcW w:w="2122" w:type="dxa"/>
            <w:tcBorders>
              <w:right w:val="single" w:sz="4" w:space="0" w:color="auto"/>
            </w:tcBorders>
          </w:tcPr>
          <w:p w:rsidR="00245ED2" w:rsidRDefault="00D94E24" w:rsidP="004F6860">
            <w:pPr>
              <w:jc w:val="both"/>
            </w:pPr>
            <w:r>
              <w:t>08</w:t>
            </w:r>
            <w:r w:rsidR="00245ED2" w:rsidRPr="00245ED2">
              <w:t xml:space="preserve"> </w:t>
            </w:r>
            <w:r w:rsidR="004F6860">
              <w:t>mars</w:t>
            </w:r>
            <w:r w:rsidR="00DF1B1B">
              <w:t xml:space="preserve"> 201</w:t>
            </w:r>
            <w:r w:rsidR="004F6860">
              <w:t>9</w:t>
            </w:r>
          </w:p>
          <w:p w:rsidR="00D94E24" w:rsidRPr="00D94E24" w:rsidRDefault="00D94E24" w:rsidP="004F6860">
            <w:pPr>
              <w:jc w:val="both"/>
              <w:rPr>
                <w:b/>
                <w:highlight w:val="yellow"/>
              </w:rPr>
            </w:pPr>
            <w:r w:rsidRPr="00D94E24">
              <w:rPr>
                <w:b/>
              </w:rPr>
              <w:t>(dérogation au règlement national)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D2" w:rsidRPr="00873259" w:rsidRDefault="00245ED2" w:rsidP="00245ED2">
            <w:pPr>
              <w:jc w:val="both"/>
            </w:pPr>
            <w:r w:rsidRPr="00873259">
              <w:t>Date limite de transmission des dossiers des finalistes régionaux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D2" w:rsidRDefault="00245ED2" w:rsidP="00245ED2">
            <w:pPr>
              <w:jc w:val="both"/>
              <w:rPr>
                <w:rStyle w:val="Lienhypertexte"/>
                <w:rFonts w:cs="Times New Roman"/>
              </w:rPr>
            </w:pPr>
            <w:r w:rsidRPr="00873259">
              <w:t xml:space="preserve">Fiche descriptive du projet + vidéo à envoyer à : </w:t>
            </w:r>
          </w:p>
          <w:p w:rsidR="00154FB2" w:rsidRPr="00873259" w:rsidRDefault="00B36BC3" w:rsidP="00245ED2">
            <w:pPr>
              <w:jc w:val="both"/>
            </w:pPr>
            <w:hyperlink r:id="rId8" w:history="1">
              <w:r w:rsidR="00154FB2" w:rsidRPr="00BE3B78">
                <w:rPr>
                  <w:rStyle w:val="Lienhypertexte"/>
                </w:rPr>
                <w:t>c.carnec@cgi-cf.com</w:t>
              </w:r>
            </w:hyperlink>
            <w:r w:rsidR="00154FB2">
              <w:t xml:space="preserve"> </w:t>
            </w:r>
          </w:p>
          <w:p w:rsidR="00245ED2" w:rsidRPr="00873259" w:rsidRDefault="00245ED2" w:rsidP="00245ED2">
            <w:pPr>
              <w:jc w:val="both"/>
            </w:pPr>
            <w:r w:rsidRPr="00873259">
              <w:t>en utilisant « wetransfer »</w:t>
            </w:r>
          </w:p>
        </w:tc>
      </w:tr>
      <w:tr w:rsidR="00245ED2" w:rsidRPr="00873259" w:rsidTr="00D94E24">
        <w:tc>
          <w:tcPr>
            <w:tcW w:w="2122" w:type="dxa"/>
            <w:tcBorders>
              <w:right w:val="single" w:sz="4" w:space="0" w:color="auto"/>
            </w:tcBorders>
          </w:tcPr>
          <w:p w:rsidR="00245ED2" w:rsidRPr="00311DE2" w:rsidRDefault="00245ED2" w:rsidP="004F6860">
            <w:pPr>
              <w:jc w:val="both"/>
              <w:rPr>
                <w:highlight w:val="yellow"/>
              </w:rPr>
            </w:pPr>
            <w:r>
              <w:t>0</w:t>
            </w:r>
            <w:r w:rsidR="004F6860">
              <w:t>4</w:t>
            </w:r>
            <w:r w:rsidRPr="00245ED2">
              <w:t xml:space="preserve"> avril</w:t>
            </w:r>
            <w:r w:rsidR="00DF1B1B">
              <w:t xml:space="preserve"> 201</w:t>
            </w:r>
            <w:r w:rsidR="004F6860"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D2" w:rsidRPr="00873259" w:rsidRDefault="00245ED2" w:rsidP="00245ED2">
            <w:pPr>
              <w:jc w:val="both"/>
            </w:pPr>
            <w:r w:rsidRPr="00873259">
              <w:t>Finale nationale à Paris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D2" w:rsidRPr="00873259" w:rsidRDefault="00245ED2" w:rsidP="00245ED2">
            <w:pPr>
              <w:jc w:val="both"/>
            </w:pPr>
            <w:r w:rsidRPr="00873259">
              <w:t>Voir règlement national</w:t>
            </w:r>
          </w:p>
        </w:tc>
      </w:tr>
    </w:tbl>
    <w:p w:rsidR="00481F8E" w:rsidRDefault="00481F8E" w:rsidP="00F17887">
      <w:pPr>
        <w:jc w:val="both"/>
      </w:pPr>
    </w:p>
    <w:p w:rsidR="00D43EF8" w:rsidRPr="00873259" w:rsidRDefault="00D43EF8" w:rsidP="00F17887">
      <w:pPr>
        <w:jc w:val="both"/>
      </w:pPr>
      <w:bookmarkStart w:id="0" w:name="_GoBack"/>
      <w:bookmarkEnd w:id="0"/>
    </w:p>
    <w:p w:rsidR="00CF6BCF" w:rsidRPr="00873259" w:rsidRDefault="00CF6BCF" w:rsidP="00F17887">
      <w:pPr>
        <w:jc w:val="both"/>
        <w:rPr>
          <w:i/>
          <w:u w:val="single"/>
        </w:rPr>
      </w:pPr>
      <w:r w:rsidRPr="00873259">
        <w:rPr>
          <w:i/>
          <w:u w:val="single"/>
        </w:rPr>
        <w:t xml:space="preserve">Prise en charge des frais </w:t>
      </w:r>
    </w:p>
    <w:p w:rsidR="00CF6BCF" w:rsidRPr="00873259" w:rsidRDefault="00CF6BCF" w:rsidP="00F17887">
      <w:pPr>
        <w:jc w:val="both"/>
      </w:pPr>
      <w:r w:rsidRPr="00873259">
        <w:t>La CGI prend en charge l’ensemble des fr</w:t>
      </w:r>
      <w:r w:rsidR="00673F65" w:rsidRPr="00873259">
        <w:t>ais de déplacement induits par l</w:t>
      </w:r>
      <w:r w:rsidR="00311DE2">
        <w:t xml:space="preserve">e déplacement </w:t>
      </w:r>
      <w:r w:rsidR="00DF1B1B">
        <w:t>pour la</w:t>
      </w:r>
      <w:r w:rsidRPr="00873259">
        <w:t xml:space="preserve"> finale régionale</w:t>
      </w:r>
      <w:r w:rsidR="00311DE2">
        <w:t xml:space="preserve">. </w:t>
      </w:r>
      <w:r w:rsidRPr="00873259">
        <w:t xml:space="preserve"> </w:t>
      </w:r>
      <w:r w:rsidR="007F3AA2" w:rsidRPr="00873259">
        <w:t>Les détails concernant cette prise en charge seront donnés ultérieurement.</w:t>
      </w:r>
    </w:p>
    <w:sectPr w:rsidR="00CF6BCF" w:rsidRPr="00873259" w:rsidSect="00B15AC1"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1BF" w:rsidRDefault="009A61BF" w:rsidP="00673F65">
      <w:pPr>
        <w:spacing w:after="0" w:line="240" w:lineRule="auto"/>
      </w:pPr>
      <w:r>
        <w:separator/>
      </w:r>
    </w:p>
  </w:endnote>
  <w:endnote w:type="continuationSeparator" w:id="0">
    <w:p w:rsidR="009A61BF" w:rsidRDefault="009A61BF" w:rsidP="00673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9C7" w:rsidRDefault="003119C7">
    <w:pPr>
      <w:pStyle w:val="Pieddepage"/>
      <w:jc w:val="right"/>
    </w:pPr>
    <w:r w:rsidRPr="003119C7">
      <w:rPr>
        <w:sz w:val="18"/>
        <w:szCs w:val="18"/>
      </w:rPr>
      <w:t>Olympiades régionales de l’excellence commerciale – 201</w:t>
    </w:r>
    <w:r w:rsidR="004F6860">
      <w:rPr>
        <w:sz w:val="18"/>
        <w:szCs w:val="18"/>
      </w:rPr>
      <w:t>9</w:t>
    </w:r>
    <w:r w:rsidRPr="003119C7">
      <w:rPr>
        <w:sz w:val="18"/>
        <w:szCs w:val="18"/>
      </w:rPr>
      <w:t xml:space="preserve"> – Académies d’Aix-Marseille et de Nice</w:t>
    </w:r>
    <w:r>
      <w:rPr>
        <w:sz w:val="18"/>
        <w:szCs w:val="18"/>
      </w:rPr>
      <w:t xml:space="preserve">                               </w:t>
    </w:r>
    <w:r w:rsidRPr="003119C7">
      <w:rPr>
        <w:color w:val="5B9BD5" w:themeColor="accent1"/>
        <w:sz w:val="20"/>
        <w:szCs w:val="20"/>
      </w:rPr>
      <w:t xml:space="preserve"> </w:t>
    </w:r>
    <w:r>
      <w:rPr>
        <w:color w:val="5B9BD5" w:themeColor="accent1"/>
        <w:sz w:val="20"/>
        <w:szCs w:val="20"/>
      </w:rPr>
      <w:t xml:space="preserve">p. </w:t>
    </w:r>
    <w:r w:rsidR="00B36BC3">
      <w:rPr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\* Arabic</w:instrText>
    </w:r>
    <w:r w:rsidR="00B36BC3">
      <w:rPr>
        <w:color w:val="5B9BD5" w:themeColor="accent1"/>
        <w:sz w:val="20"/>
        <w:szCs w:val="20"/>
      </w:rPr>
      <w:fldChar w:fldCharType="separate"/>
    </w:r>
    <w:r w:rsidR="00EE4001">
      <w:rPr>
        <w:noProof/>
        <w:color w:val="5B9BD5" w:themeColor="accent1"/>
        <w:sz w:val="20"/>
        <w:szCs w:val="20"/>
      </w:rPr>
      <w:t>2</w:t>
    </w:r>
    <w:r w:rsidR="00B36BC3">
      <w:rPr>
        <w:color w:val="5B9BD5" w:themeColor="accent1"/>
        <w:sz w:val="20"/>
        <w:szCs w:val="20"/>
      </w:rPr>
      <w:fldChar w:fldCharType="end"/>
    </w:r>
  </w:p>
  <w:p w:rsidR="00673F65" w:rsidRDefault="00673F6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1BF" w:rsidRDefault="009A61BF" w:rsidP="00673F65">
      <w:pPr>
        <w:spacing w:after="0" w:line="240" w:lineRule="auto"/>
      </w:pPr>
      <w:r>
        <w:separator/>
      </w:r>
    </w:p>
  </w:footnote>
  <w:footnote w:type="continuationSeparator" w:id="0">
    <w:p w:rsidR="009A61BF" w:rsidRDefault="009A61BF" w:rsidP="00673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56DD"/>
    <w:multiLevelType w:val="hybridMultilevel"/>
    <w:tmpl w:val="4B5693BC"/>
    <w:lvl w:ilvl="0" w:tplc="6576F2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5E6D98"/>
    <w:multiLevelType w:val="hybridMultilevel"/>
    <w:tmpl w:val="76FC27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D7F50"/>
    <w:rsid w:val="000A0F9B"/>
    <w:rsid w:val="0013123D"/>
    <w:rsid w:val="0013534A"/>
    <w:rsid w:val="00154FB2"/>
    <w:rsid w:val="00215989"/>
    <w:rsid w:val="00245ED2"/>
    <w:rsid w:val="002A60EB"/>
    <w:rsid w:val="00301B57"/>
    <w:rsid w:val="003119C7"/>
    <w:rsid w:val="00311DE2"/>
    <w:rsid w:val="00335022"/>
    <w:rsid w:val="00375CE8"/>
    <w:rsid w:val="003B5C64"/>
    <w:rsid w:val="003D7F50"/>
    <w:rsid w:val="004356D1"/>
    <w:rsid w:val="00481F8E"/>
    <w:rsid w:val="004F6860"/>
    <w:rsid w:val="005E4831"/>
    <w:rsid w:val="005E6950"/>
    <w:rsid w:val="00602EED"/>
    <w:rsid w:val="00673F65"/>
    <w:rsid w:val="006E1177"/>
    <w:rsid w:val="007526B1"/>
    <w:rsid w:val="007F3AA2"/>
    <w:rsid w:val="0083676A"/>
    <w:rsid w:val="00840B9E"/>
    <w:rsid w:val="00873259"/>
    <w:rsid w:val="008F332F"/>
    <w:rsid w:val="00901480"/>
    <w:rsid w:val="00937914"/>
    <w:rsid w:val="00956CEE"/>
    <w:rsid w:val="009A61BF"/>
    <w:rsid w:val="009B6B80"/>
    <w:rsid w:val="009E6955"/>
    <w:rsid w:val="00A16720"/>
    <w:rsid w:val="00B15AC1"/>
    <w:rsid w:val="00B36BC3"/>
    <w:rsid w:val="00B51EAB"/>
    <w:rsid w:val="00B66A44"/>
    <w:rsid w:val="00BB6787"/>
    <w:rsid w:val="00CF6BCF"/>
    <w:rsid w:val="00D42283"/>
    <w:rsid w:val="00D43EF8"/>
    <w:rsid w:val="00D94E24"/>
    <w:rsid w:val="00D97A08"/>
    <w:rsid w:val="00DF1B1B"/>
    <w:rsid w:val="00E02260"/>
    <w:rsid w:val="00ED0200"/>
    <w:rsid w:val="00EE4001"/>
    <w:rsid w:val="00F0212B"/>
    <w:rsid w:val="00F12BB4"/>
    <w:rsid w:val="00F17887"/>
    <w:rsid w:val="00F445AB"/>
    <w:rsid w:val="00F9219B"/>
    <w:rsid w:val="00F94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B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7F50"/>
    <w:pPr>
      <w:ind w:left="720"/>
      <w:contextualSpacing/>
    </w:pPr>
  </w:style>
  <w:style w:type="table" w:styleId="Grilledutableau">
    <w:name w:val="Table Grid"/>
    <w:basedOn w:val="TableauNormal"/>
    <w:uiPriority w:val="39"/>
    <w:rsid w:val="00481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BB6787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73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3F65"/>
  </w:style>
  <w:style w:type="paragraph" w:styleId="Pieddepage">
    <w:name w:val="footer"/>
    <w:basedOn w:val="Normal"/>
    <w:link w:val="PieddepageCar"/>
    <w:uiPriority w:val="99"/>
    <w:unhideWhenUsed/>
    <w:rsid w:val="00673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3F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carnec@cgi-cf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el.moulinet@wanado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732</Words>
  <Characters>4031</Characters>
  <Application>Microsoft Office Word</Application>
  <DocSecurity>4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</Company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tlefeuvre</dc:creator>
  <cp:lastModifiedBy>dcornu</cp:lastModifiedBy>
  <cp:revision>2</cp:revision>
  <cp:lastPrinted>2018-11-28T05:51:00Z</cp:lastPrinted>
  <dcterms:created xsi:type="dcterms:W3CDTF">2018-11-28T05:52:00Z</dcterms:created>
  <dcterms:modified xsi:type="dcterms:W3CDTF">2018-11-28T05:52:00Z</dcterms:modified>
</cp:coreProperties>
</file>