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36B" w:rsidRDefault="00D1136B" w:rsidP="00D1136B">
      <w:pPr>
        <w:rPr>
          <w:sz w:val="22"/>
          <w:szCs w:val="22"/>
        </w:rPr>
      </w:pPr>
      <w:r>
        <w:rPr>
          <w:sz w:val="22"/>
          <w:szCs w:val="22"/>
        </w:rPr>
        <w:t xml:space="preserve">Une coupe Ouest-Est dans le sud des Andes qui illustre parfaitement l’accrétion continentale. </w:t>
      </w:r>
    </w:p>
    <w:p w:rsidR="00D1136B" w:rsidRDefault="00D1136B" w:rsidP="00D1136B">
      <w:pPr>
        <w:rPr>
          <w:sz w:val="22"/>
          <w:szCs w:val="22"/>
        </w:rPr>
      </w:pPr>
    </w:p>
    <w:p w:rsidR="00D1136B" w:rsidRDefault="00D1136B" w:rsidP="00D1136B">
      <w:pPr>
        <w:rPr>
          <w:sz w:val="22"/>
          <w:szCs w:val="22"/>
        </w:rPr>
      </w:pPr>
      <w:r w:rsidRPr="00D1136B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76.95pt;margin-top:99pt;width:74.95pt;height:29.85pt;z-index:251660288;mso-width-relative:margin;mso-height-relative:margin" filled="f" stroked="f">
            <v:textbox>
              <w:txbxContent>
                <w:p w:rsidR="00D1136B" w:rsidRPr="00D1136B" w:rsidRDefault="00D1136B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D1136B">
                    <w:rPr>
                      <w:b/>
                      <w:color w:val="FF0000"/>
                      <w:sz w:val="24"/>
                      <w:szCs w:val="24"/>
                    </w:rPr>
                    <w:t xml:space="preserve">Coupe </w:t>
                  </w:r>
                </w:p>
              </w:txbxContent>
            </v:textbox>
          </v:shape>
        </w:pict>
      </w:r>
      <w:r>
        <w:rPr>
          <w:noProof/>
          <w:sz w:val="22"/>
          <w:szCs w:val="22"/>
          <w:lang w:eastAsia="fr-F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.35pt;margin-top:121.35pt;width:71.3pt;height:2.35pt;z-index:251658240" o:connectortype="straight" strokecolor="red" strokeweight="2.5pt"/>
        </w:pict>
      </w:r>
      <w:r>
        <w:rPr>
          <w:noProof/>
          <w:sz w:val="22"/>
          <w:szCs w:val="22"/>
          <w:lang w:eastAsia="fr-FR"/>
        </w:rPr>
        <w:drawing>
          <wp:inline distT="0" distB="0" distL="0" distR="0">
            <wp:extent cx="6768465" cy="5839460"/>
            <wp:effectExtent l="19050" t="0" r="0" b="0"/>
            <wp:docPr id="1" name="Image 0" descr="batholih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holihe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8465" cy="583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36B" w:rsidRDefault="00D1136B" w:rsidP="00D1136B">
      <w:pPr>
        <w:rPr>
          <w:sz w:val="22"/>
          <w:szCs w:val="22"/>
        </w:rPr>
      </w:pPr>
    </w:p>
    <w:p w:rsidR="00D1136B" w:rsidRDefault="00D1136B" w:rsidP="00D1136B">
      <w:pPr>
        <w:rPr>
          <w:sz w:val="22"/>
          <w:szCs w:val="22"/>
        </w:rPr>
      </w:pPr>
    </w:p>
    <w:p w:rsidR="00D1136B" w:rsidRDefault="00D1136B" w:rsidP="00D1136B">
      <w:pPr>
        <w:rPr>
          <w:sz w:val="22"/>
          <w:szCs w:val="22"/>
        </w:rPr>
      </w:pPr>
    </w:p>
    <w:p w:rsidR="00D1136B" w:rsidRPr="00D1136B" w:rsidRDefault="00D1136B" w:rsidP="00D1136B">
      <w:pPr>
        <w:rPr>
          <w:sz w:val="22"/>
          <w:szCs w:val="22"/>
        </w:rPr>
      </w:pPr>
      <w:r>
        <w:rPr>
          <w:noProof/>
          <w:sz w:val="22"/>
          <w:szCs w:val="22"/>
          <w:lang w:eastAsia="fr-FR"/>
        </w:rPr>
        <w:drawing>
          <wp:inline distT="0" distB="0" distL="0" distR="0">
            <wp:extent cx="6768465" cy="2913380"/>
            <wp:effectExtent l="19050" t="0" r="0" b="0"/>
            <wp:docPr id="2" name="Image 1" descr="batholithe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tholithe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8465" cy="2913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36B" w:rsidRDefault="00D1136B" w:rsidP="00D1136B">
      <w:pPr>
        <w:spacing w:line="276" w:lineRule="auto"/>
        <w:jc w:val="both"/>
        <w:rPr>
          <w:b/>
          <w:bCs/>
          <w:color w:val="0070C0"/>
          <w:sz w:val="22"/>
          <w:szCs w:val="22"/>
        </w:rPr>
      </w:pPr>
    </w:p>
    <w:p w:rsidR="00D1136B" w:rsidRPr="00D1136B" w:rsidRDefault="00D1136B" w:rsidP="00D1136B">
      <w:pPr>
        <w:spacing w:line="276" w:lineRule="auto"/>
        <w:jc w:val="both"/>
        <w:rPr>
          <w:b/>
          <w:bCs/>
          <w:color w:val="000000" w:themeColor="text1"/>
          <w:sz w:val="22"/>
          <w:szCs w:val="22"/>
        </w:rPr>
      </w:pPr>
      <w:r w:rsidRPr="00D1136B">
        <w:rPr>
          <w:b/>
          <w:bCs/>
          <w:color w:val="000000" w:themeColor="text1"/>
          <w:sz w:val="22"/>
          <w:szCs w:val="22"/>
        </w:rPr>
        <w:lastRenderedPageBreak/>
        <w:t>Programme</w:t>
      </w:r>
    </w:p>
    <w:p w:rsidR="00D1136B" w:rsidRPr="00D1136B" w:rsidRDefault="00D1136B" w:rsidP="00D1136B">
      <w:pPr>
        <w:spacing w:line="276" w:lineRule="auto"/>
        <w:jc w:val="both"/>
        <w:rPr>
          <w:b/>
          <w:bCs/>
          <w:color w:val="0070C0"/>
          <w:sz w:val="22"/>
          <w:szCs w:val="22"/>
        </w:rPr>
      </w:pPr>
    </w:p>
    <w:p w:rsidR="00D1136B" w:rsidRPr="00D1136B" w:rsidRDefault="00D1136B" w:rsidP="00D1136B">
      <w:pPr>
        <w:spacing w:line="276" w:lineRule="auto"/>
        <w:jc w:val="both"/>
        <w:rPr>
          <w:b/>
          <w:color w:val="0070C0"/>
          <w:sz w:val="22"/>
          <w:szCs w:val="22"/>
        </w:rPr>
      </w:pPr>
      <w:r w:rsidRPr="00D1136B">
        <w:rPr>
          <w:b/>
          <w:bCs/>
          <w:color w:val="0070C0"/>
          <w:sz w:val="22"/>
          <w:szCs w:val="22"/>
        </w:rPr>
        <w:t>Thème 1-B-3 Le magmatisme en zone de subduction : une production de nouveaux matériaux continentaux</w:t>
      </w:r>
    </w:p>
    <w:p w:rsidR="00D1136B" w:rsidRPr="00D1136B" w:rsidRDefault="00D1136B" w:rsidP="00D1136B">
      <w:pPr>
        <w:spacing w:line="276" w:lineRule="auto"/>
        <w:jc w:val="both"/>
        <w:rPr>
          <w:b/>
          <w:color w:val="0070C0"/>
          <w:sz w:val="22"/>
          <w:szCs w:val="22"/>
        </w:rPr>
      </w:pPr>
    </w:p>
    <w:p w:rsidR="00D1136B" w:rsidRPr="00D1136B" w:rsidRDefault="00D1136B" w:rsidP="00D1136B">
      <w:pPr>
        <w:autoSpaceDE w:val="0"/>
        <w:autoSpaceDN w:val="0"/>
        <w:adjustRightInd w:val="0"/>
        <w:spacing w:line="276" w:lineRule="auto"/>
        <w:jc w:val="both"/>
        <w:rPr>
          <w:color w:val="0070C0"/>
          <w:sz w:val="22"/>
          <w:szCs w:val="22"/>
        </w:rPr>
      </w:pPr>
      <w:r w:rsidRPr="00D1136B">
        <w:rPr>
          <w:color w:val="0070C0"/>
          <w:sz w:val="22"/>
          <w:szCs w:val="22"/>
        </w:rPr>
        <w:t xml:space="preserve">Si une fraction des magmas arrive en surface (volcanisme), la plus grande partie cristallise en profondeur et donne des roches à structure grenue de type granitoïde. Un magma, d'origine mantellique, aboutit ainsi à la création de nouveau matériau continental. </w:t>
      </w:r>
    </w:p>
    <w:p w:rsidR="009016F0" w:rsidRPr="00D1136B" w:rsidRDefault="009016F0" w:rsidP="00D1136B">
      <w:pPr>
        <w:spacing w:line="276" w:lineRule="auto"/>
        <w:rPr>
          <w:sz w:val="22"/>
          <w:szCs w:val="22"/>
        </w:rPr>
      </w:pPr>
    </w:p>
    <w:sectPr w:rsidR="009016F0" w:rsidRPr="00D1136B" w:rsidSect="006730EB">
      <w:pgSz w:w="11906" w:h="16838"/>
      <w:pgMar w:top="567" w:right="567" w:bottom="907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/>
  <w:rsids>
    <w:rsidRoot w:val="00D1136B"/>
    <w:rsid w:val="00217747"/>
    <w:rsid w:val="004A6CDC"/>
    <w:rsid w:val="006730EB"/>
    <w:rsid w:val="006E20AD"/>
    <w:rsid w:val="0070677F"/>
    <w:rsid w:val="008A4360"/>
    <w:rsid w:val="009016F0"/>
    <w:rsid w:val="00962AD2"/>
    <w:rsid w:val="00B76F5F"/>
    <w:rsid w:val="00D1136B"/>
    <w:rsid w:val="00D93563"/>
    <w:rsid w:val="00E33DEF"/>
    <w:rsid w:val="00F914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36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1136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113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</Words>
  <Characters>407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3</cp:revision>
  <cp:lastPrinted>2014-07-31T08:16:00Z</cp:lastPrinted>
  <dcterms:created xsi:type="dcterms:W3CDTF">2014-07-31T08:14:00Z</dcterms:created>
  <dcterms:modified xsi:type="dcterms:W3CDTF">2014-07-31T08:16:00Z</dcterms:modified>
</cp:coreProperties>
</file>