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70F3" w:rsidRPr="00AE45D2" w:rsidRDefault="00C970F3" w:rsidP="00C970F3">
      <w:pPr>
        <w:jc w:val="both"/>
        <w:rPr>
          <w:rFonts w:ascii="Arial" w:hAnsi="Arial" w:cs="Arial"/>
        </w:rPr>
      </w:pPr>
      <w:r w:rsidRPr="00AE45D2">
        <w:rPr>
          <w:rFonts w:ascii="Arial" w:hAnsi="Arial" w:cs="Arial"/>
        </w:rPr>
        <w:t>C’est bien connu, si un iceberg flotte « sur » l’eau en réalité sa majeure partie se trouve immergée. Cela s’explique par l’équilibre isostatique selon lequel :</w:t>
      </w:r>
    </w:p>
    <w:p w:rsidR="00C970F3" w:rsidRPr="00AE45D2" w:rsidRDefault="009D3817" w:rsidP="00C970F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left:0;text-align:left;margin-left:319.5pt;margin-top:7.2pt;width:91.8pt;height:60pt;z-index:251672576;mso-width-relative:margin;mso-height-relative:margin" filled="f" stroked="f">
            <v:textbox style="mso-next-textbox:#_x0000_s1038">
              <w:txbxContent>
                <w:p w:rsidR="00C970F3" w:rsidRPr="00C73407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8"/>
                    </w:rPr>
                  </w:pPr>
                </w:p>
                <w:p w:rsidR="00C970F3" w:rsidRPr="00CE5DE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CE5DE3">
                    <w:rPr>
                      <w:rFonts w:ascii="Arial" w:hAnsi="Arial" w:cs="Arial"/>
                      <w:b/>
                      <w:sz w:val="18"/>
                      <w:szCs w:val="18"/>
                    </w:rPr>
                    <w:t xml:space="preserve">Solide de masse volumique </w:t>
                  </w:r>
                  <w:r>
                    <w:rPr>
                      <w:rFonts w:ascii="Arial" w:hAnsi="Arial" w:cs="Arial"/>
                      <w:b/>
                      <w:sz w:val="18"/>
                      <w:szCs w:val="18"/>
                    </w:rPr>
                    <w:t>ρ</w:t>
                  </w:r>
                  <w:r w:rsidRPr="00CE5DE3">
                    <w:rPr>
                      <w:rFonts w:ascii="Arial" w:hAnsi="Arial" w:cs="Arial"/>
                      <w:b/>
                      <w:sz w:val="18"/>
                      <w:szCs w:val="18"/>
                    </w:rPr>
                    <w:t xml:space="preserve"> 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left:0;text-align:left;margin-left:311.85pt;margin-top:7.2pt;width:.05pt;height:69.3pt;z-index:251671552" o:connectortype="straight" strokeweight="1pt">
            <v:stroke startarrow="block" endarrow="block"/>
          </v:shape>
        </w:pict>
      </w:r>
      <w:r>
        <w:rPr>
          <w:rFonts w:ascii="Arial" w:hAnsi="Arial" w:cs="Arial"/>
          <w:noProof/>
          <w:lang w:eastAsia="fr-FR"/>
        </w:rPr>
        <w:pict>
          <v:rect id="_x0000_s1036" style="position:absolute;left:0;text-align:left;margin-left:319.5pt;margin-top:7.2pt;width:91.8pt;height:69.3pt;z-index:251670528" strokeweight="1pt">
            <v:fill color2="fill darken(200)" rotate="t" angle="-135" method="linear sigma" focus="50%" type="gradient"/>
          </v:rect>
        </w:pict>
      </w:r>
      <w:r>
        <w:rPr>
          <w:rFonts w:ascii="Arial" w:hAnsi="Arial" w:cs="Arial"/>
          <w:noProof/>
          <w:lang w:eastAsia="fr-FR"/>
        </w:rPr>
        <w:pict>
          <v:shape id="_x0000_s1026" type="#_x0000_t202" style="position:absolute;left:0;text-align:left;margin-left:417.95pt;margin-top:7.2pt;width:121.65pt;height:23.9pt;z-index:251660288;mso-width-relative:margin;mso-height-relative:margin" filled="f" stroked="f">
            <v:textbox style="mso-next-textbox:#_x0000_s1026">
              <w:txbxContent>
                <w:p w:rsidR="00C970F3" w:rsidRPr="00AE45D2" w:rsidRDefault="00C970F3" w:rsidP="00C970F3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AE45D2">
                    <w:rPr>
                      <w:rFonts w:ascii="Arial" w:hAnsi="Arial" w:cs="Arial"/>
                      <w:b/>
                      <w:sz w:val="18"/>
                      <w:szCs w:val="18"/>
                    </w:rPr>
                    <w:t xml:space="preserve">X </w:t>
                  </w:r>
                  <w:r w:rsidRPr="00AE45D2">
                    <w:rPr>
                      <w:rFonts w:ascii="Arial" w:hAnsi="Arial" w:cs="Arial"/>
                      <w:sz w:val="18"/>
                      <w:szCs w:val="18"/>
                    </w:rPr>
                    <w:t>= partie non immergée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027" type="#_x0000_t32" style="position:absolute;left:0;text-align:left;margin-left:417.95pt;margin-top:7.2pt;width:0;height:21pt;z-index:251661312" o:connectortype="straight" strokeweight="1pt">
            <v:stroke startarrow="block"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1028" type="#_x0000_t202" style="position:absolute;left:0;text-align:left;margin-left:319.5pt;margin-top:7.2pt;width:91.8pt;height:69.3pt;z-index:251662336;mso-width-relative:margin;mso-height-relative:margin" filled="f" stroked="f">
            <v:textbox style="mso-next-textbox:#_x0000_s1028">
              <w:txbxContent>
                <w:p w:rsidR="00C970F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</w:p>
                <w:p w:rsidR="00C970F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</w:p>
                <w:p w:rsidR="00C970F3" w:rsidRPr="00CE5DE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CE5DE3">
                    <w:rPr>
                      <w:rFonts w:ascii="Arial" w:hAnsi="Arial" w:cs="Arial"/>
                      <w:b/>
                      <w:sz w:val="18"/>
                      <w:szCs w:val="18"/>
                    </w:rPr>
                    <w:t>Solide de masse volumique p1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rect id="_x0000_s1029" style="position:absolute;left:0;text-align:left;margin-left:319.5pt;margin-top:7.2pt;width:91.8pt;height:69.3pt;z-index:251663360" strokeweight="1pt">
            <v:fill color2="fill darken(200)" rotate="t" angle="-135" method="linear sigma" focus="50%" type="gradient"/>
          </v:rect>
        </w:pict>
      </w:r>
      <w:r>
        <w:rPr>
          <w:rFonts w:ascii="Arial" w:hAnsi="Arial" w:cs="Arial"/>
          <w:noProof/>
          <w:lang w:eastAsia="fr-FR"/>
        </w:rPr>
        <w:pict>
          <v:shape id="_x0000_s1030" type="#_x0000_t32" style="position:absolute;left:0;text-align:left;margin-left:311.95pt;margin-top:7.2pt;width:.05pt;height:69.3pt;z-index:251664384" o:connectortype="straight" strokeweight="1pt">
            <v:stroke startarrow="block" endarrow="block"/>
          </v:shape>
        </w:pict>
      </w:r>
    </w:p>
    <w:p w:rsidR="00C970F3" w:rsidRPr="00AE45D2" w:rsidRDefault="009D3817" w:rsidP="00C970F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31" type="#_x0000_t202" style="position:absolute;left:0;text-align:left;margin-left:47.2pt;margin-top:2.35pt;width:148.15pt;height:41.15pt;z-index:251665408;mso-width-relative:margin;mso-height-relative:margin" filled="f" strokecolor="black [3213]" strokeweight="1pt">
            <v:textbox style="mso-next-textbox:#_x0000_s1031">
              <w:txbxContent>
                <w:p w:rsidR="00C970F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</w:p>
                <w:p w:rsidR="00C970F3" w:rsidRPr="00AE45D2" w:rsidRDefault="00C970F3" w:rsidP="00C970F3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AE45D2">
                    <w:rPr>
                      <w:rFonts w:ascii="Arial" w:hAnsi="Arial" w:cs="Arial"/>
                      <w:b/>
                    </w:rPr>
                    <w:t xml:space="preserve">X = </w:t>
                  </w:r>
                  <w:proofErr w:type="gramStart"/>
                  <w:r w:rsidRPr="00AE45D2">
                    <w:rPr>
                      <w:rFonts w:ascii="Arial" w:hAnsi="Arial" w:cs="Arial"/>
                      <w:b/>
                    </w:rPr>
                    <w:t>H .</w:t>
                  </w:r>
                  <w:proofErr w:type="gramEnd"/>
                  <w:r w:rsidRPr="00AE45D2">
                    <w:rPr>
                      <w:rFonts w:ascii="Arial" w:hAnsi="Arial" w:cs="Arial"/>
                      <w:b/>
                    </w:rPr>
                    <w:t xml:space="preserve"> (p0 – p1) / p0</w:t>
                  </w:r>
                </w:p>
                <w:p w:rsidR="00C970F3" w:rsidRPr="00CE5DE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C970F3" w:rsidRPr="00AE45D2" w:rsidRDefault="009D3817" w:rsidP="00C970F3">
      <w:pPr>
        <w:jc w:val="both"/>
        <w:rPr>
          <w:rFonts w:ascii="Arial" w:hAnsi="Arial" w:cs="Arial"/>
        </w:rPr>
      </w:pPr>
      <w:r w:rsidRPr="009D3817">
        <w:rPr>
          <w:rFonts w:ascii="Arial" w:hAnsi="Arial" w:cs="Arial"/>
          <w:b/>
          <w:noProof/>
          <w:lang w:eastAsia="fr-FR"/>
        </w:rPr>
        <w:pict>
          <v:shape id="_x0000_s1039" type="#_x0000_t202" style="position:absolute;left:0;text-align:left;margin-left:292.6pt;margin-top:8.1pt;width:32.25pt;height:23.9pt;z-index:251673600;mso-width-relative:margin;mso-height-relative:margin" filled="f" stroked="f">
            <v:textbox>
              <w:txbxContent>
                <w:p w:rsidR="00C970F3" w:rsidRPr="00B54C1F" w:rsidRDefault="00C970F3" w:rsidP="00C970F3">
                  <w:pPr>
                    <w:rPr>
                      <w:b/>
                    </w:rPr>
                  </w:pPr>
                  <w:r>
                    <w:rPr>
                      <w:b/>
                    </w:rPr>
                    <w:t>H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032" type="#_x0000_t202" style="position:absolute;left:0;text-align:left;margin-left:292.6pt;margin-top:8.1pt;width:32.25pt;height:23.9pt;z-index:251666432;mso-width-relative:margin;mso-height-relative:margin" filled="f" stroked="f">
            <v:textbox>
              <w:txbxContent>
                <w:p w:rsidR="00C970F3" w:rsidRPr="00AE45D2" w:rsidRDefault="00C970F3" w:rsidP="00C970F3">
                  <w:pPr>
                    <w:rPr>
                      <w:rFonts w:ascii="Arial" w:hAnsi="Arial" w:cs="Arial"/>
                      <w:b/>
                    </w:rPr>
                  </w:pPr>
                  <w:r w:rsidRPr="00AE45D2">
                    <w:rPr>
                      <w:rFonts w:ascii="Arial" w:hAnsi="Arial" w:cs="Arial"/>
                      <w:b/>
                    </w:rPr>
                    <w:t>H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rect id="_x0000_s1033" style="position:absolute;left:0;text-align:left;margin-left:269.15pt;margin-top:5.2pt;width:254.85pt;height:89.1pt;z-index:251667456" fillcolor="#d8d8d8 [2732]" strokeweight="1pt"/>
        </w:pict>
      </w:r>
    </w:p>
    <w:p w:rsidR="00C970F3" w:rsidRPr="00AE45D2" w:rsidRDefault="00C970F3" w:rsidP="00C970F3">
      <w:pPr>
        <w:jc w:val="both"/>
        <w:rPr>
          <w:rFonts w:ascii="Arial" w:hAnsi="Arial" w:cs="Arial"/>
        </w:rPr>
      </w:pPr>
    </w:p>
    <w:p w:rsidR="00C970F3" w:rsidRPr="00AE45D2" w:rsidRDefault="009D3817" w:rsidP="00C970F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34" type="#_x0000_t202" style="position:absolute;left:0;text-align:left;margin-left:-8.45pt;margin-top:9pt;width:277.6pt;height:67.8pt;z-index:251668480;mso-width-relative:margin;mso-height-relative:margin" filled="f" stroked="f">
            <v:textbox style="mso-next-textbox:#_x0000_s1034">
              <w:txbxContent>
                <w:p w:rsidR="00C970F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</w:p>
                <w:p w:rsidR="00C970F3" w:rsidRPr="00AE45D2" w:rsidRDefault="00C970F3" w:rsidP="00C970F3">
                  <w:pPr>
                    <w:rPr>
                      <w:rFonts w:ascii="Arial" w:hAnsi="Arial" w:cs="Arial"/>
                    </w:rPr>
                  </w:pPr>
                  <w:r w:rsidRPr="00AE45D2">
                    <w:rPr>
                      <w:rFonts w:ascii="Arial" w:hAnsi="Arial" w:cs="Arial"/>
                    </w:rPr>
                    <w:t xml:space="preserve">Dans le cas de l’eau, X = </w:t>
                  </w:r>
                  <w:proofErr w:type="gramStart"/>
                  <w:r w:rsidRPr="00AE45D2">
                    <w:rPr>
                      <w:rFonts w:ascii="Arial" w:hAnsi="Arial" w:cs="Arial"/>
                    </w:rPr>
                    <w:t>H .</w:t>
                  </w:r>
                  <w:proofErr w:type="gramEnd"/>
                  <w:r w:rsidRPr="00AE45D2">
                    <w:rPr>
                      <w:rFonts w:ascii="Arial" w:hAnsi="Arial" w:cs="Arial"/>
                    </w:rPr>
                    <w:t xml:space="preserve"> (1000 – 900) / 1000 = H/10</w:t>
                  </w:r>
                </w:p>
                <w:p w:rsidR="00C970F3" w:rsidRPr="00AE45D2" w:rsidRDefault="00C970F3" w:rsidP="00C970F3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C970F3" w:rsidRPr="00AE45D2" w:rsidRDefault="00C970F3" w:rsidP="00C970F3">
                  <w:pPr>
                    <w:jc w:val="both"/>
                    <w:rPr>
                      <w:rFonts w:ascii="Arial" w:hAnsi="Arial" w:cs="Arial"/>
                    </w:rPr>
                  </w:pPr>
                  <w:r w:rsidRPr="00AE45D2">
                    <w:rPr>
                      <w:rFonts w:ascii="Arial" w:hAnsi="Arial" w:cs="Arial"/>
                    </w:rPr>
                    <w:t>Ainsi un iceberg dépasse toujours des flots de 1/10</w:t>
                  </w:r>
                  <w:r w:rsidRPr="00AE45D2">
                    <w:rPr>
                      <w:rFonts w:ascii="Arial" w:hAnsi="Arial" w:cs="Arial"/>
                      <w:vertAlign w:val="superscript"/>
                    </w:rPr>
                    <w:t>e</w:t>
                  </w:r>
                  <w:r w:rsidRPr="00AE45D2">
                    <w:rPr>
                      <w:rFonts w:ascii="Arial" w:hAnsi="Arial" w:cs="Arial"/>
                    </w:rPr>
                    <w:t xml:space="preserve"> de sa hauteur. </w:t>
                  </w:r>
                </w:p>
                <w:p w:rsidR="00C970F3" w:rsidRPr="001F3362" w:rsidRDefault="00C970F3" w:rsidP="00C970F3">
                  <w:pPr>
                    <w:jc w:val="center"/>
                    <w:rPr>
                      <w:rFonts w:ascii="Arial" w:hAnsi="Arial" w:cs="Arial"/>
                      <w:color w:val="FF0000"/>
                      <w:sz w:val="18"/>
                      <w:szCs w:val="18"/>
                    </w:rPr>
                  </w:pPr>
                </w:p>
                <w:p w:rsidR="00C970F3" w:rsidRPr="001F3362" w:rsidRDefault="00C970F3" w:rsidP="00C970F3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C970F3" w:rsidRPr="00AE45D2" w:rsidRDefault="00C970F3" w:rsidP="00C970F3">
      <w:pPr>
        <w:jc w:val="both"/>
        <w:rPr>
          <w:rFonts w:ascii="Arial" w:hAnsi="Arial" w:cs="Arial"/>
        </w:rPr>
      </w:pPr>
    </w:p>
    <w:p w:rsidR="00C970F3" w:rsidRPr="00AE45D2" w:rsidRDefault="00C970F3" w:rsidP="00C970F3">
      <w:pPr>
        <w:jc w:val="both"/>
        <w:rPr>
          <w:rFonts w:ascii="Arial" w:hAnsi="Arial" w:cs="Arial"/>
        </w:rPr>
      </w:pPr>
    </w:p>
    <w:p w:rsidR="00C970F3" w:rsidRPr="00AE45D2" w:rsidRDefault="009D3817" w:rsidP="00C970F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35" type="#_x0000_t202" style="position:absolute;left:0;text-align:left;margin-left:269.15pt;margin-top:7.75pt;width:254.85pt;height:23.9pt;z-index:251669504;mso-width-relative:margin;mso-height-relative:margin" filled="f" stroked="f">
            <v:textbox>
              <w:txbxContent>
                <w:p w:rsidR="00C970F3" w:rsidRPr="00CE5DE3" w:rsidRDefault="00C970F3" w:rsidP="00C970F3">
                  <w:pPr>
                    <w:jc w:val="center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CE5DE3">
                    <w:rPr>
                      <w:rFonts w:ascii="Arial" w:hAnsi="Arial" w:cs="Arial"/>
                      <w:b/>
                      <w:sz w:val="18"/>
                      <w:szCs w:val="18"/>
                    </w:rPr>
                    <w:t>Fluide de masse volumique p0</w:t>
                  </w:r>
                </w:p>
              </w:txbxContent>
            </v:textbox>
          </v:shape>
        </w:pict>
      </w:r>
    </w:p>
    <w:p w:rsidR="00C970F3" w:rsidRPr="00AE45D2" w:rsidRDefault="00C970F3" w:rsidP="00C970F3">
      <w:pPr>
        <w:jc w:val="both"/>
        <w:rPr>
          <w:rFonts w:ascii="Arial" w:hAnsi="Arial" w:cs="Arial"/>
        </w:rPr>
      </w:pPr>
    </w:p>
    <w:p w:rsidR="00C970F3" w:rsidRPr="00AE45D2" w:rsidRDefault="00C970F3" w:rsidP="00C970F3">
      <w:pPr>
        <w:jc w:val="both"/>
        <w:rPr>
          <w:rFonts w:ascii="Arial" w:hAnsi="Arial" w:cs="Arial"/>
        </w:rPr>
      </w:pPr>
    </w:p>
    <w:p w:rsidR="00C970F3" w:rsidRPr="00AE45D2" w:rsidRDefault="00C970F3" w:rsidP="00C970F3">
      <w:pPr>
        <w:jc w:val="both"/>
        <w:rPr>
          <w:rFonts w:ascii="Arial" w:hAnsi="Arial" w:cs="Arial"/>
        </w:rPr>
      </w:pPr>
    </w:p>
    <w:p w:rsidR="00C970F3" w:rsidRDefault="00C970F3" w:rsidP="00C970F3">
      <w:pPr>
        <w:jc w:val="both"/>
        <w:rPr>
          <w:rFonts w:ascii="Arial" w:hAnsi="Arial" w:cs="Arial"/>
        </w:rPr>
      </w:pPr>
    </w:p>
    <w:p w:rsidR="004704CB" w:rsidRDefault="004704CB" w:rsidP="00C970F3">
      <w:pPr>
        <w:jc w:val="both"/>
        <w:rPr>
          <w:rFonts w:ascii="Arial" w:hAnsi="Arial" w:cs="Arial"/>
        </w:rPr>
      </w:pPr>
    </w:p>
    <w:p w:rsidR="009016F0" w:rsidRDefault="00C970F3" w:rsidP="00C970F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Voici trois icebergs en équilibre isostatique :</w:t>
      </w:r>
    </w:p>
    <w:p w:rsidR="00C970F3" w:rsidRDefault="00C970F3" w:rsidP="00C970F3">
      <w:pPr>
        <w:jc w:val="both"/>
      </w:pPr>
      <w:r>
        <w:rPr>
          <w:noProof/>
          <w:lang w:eastAsia="fr-FR"/>
        </w:rPr>
        <w:drawing>
          <wp:inline distT="0" distB="0" distL="0" distR="0">
            <wp:extent cx="5760000" cy="3440437"/>
            <wp:effectExtent l="19050" t="0" r="0" b="0"/>
            <wp:docPr id="1" name="Image 0" descr="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440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jc w:val="both"/>
        <w:rPr>
          <w:rFonts w:ascii="Arial" w:hAnsi="Arial" w:cs="Arial"/>
        </w:rPr>
      </w:pPr>
    </w:p>
    <w:p w:rsidR="00C970F3" w:rsidRDefault="00C970F3" w:rsidP="00C970F3">
      <w:pPr>
        <w:jc w:val="both"/>
        <w:rPr>
          <w:rFonts w:ascii="Arial" w:hAnsi="Arial" w:cs="Arial"/>
        </w:rPr>
      </w:pPr>
      <w:r w:rsidRPr="00C970F3">
        <w:rPr>
          <w:rFonts w:ascii="Arial" w:hAnsi="Arial" w:cs="Arial"/>
        </w:rPr>
        <w:t xml:space="preserve">Imaginons que </w:t>
      </w:r>
      <w:r>
        <w:rPr>
          <w:rFonts w:ascii="Arial" w:hAnsi="Arial" w:cs="Arial"/>
        </w:rPr>
        <w:t>l’on retire instantanément toute la partie émergée de l’iceberg central :</w:t>
      </w:r>
    </w:p>
    <w:p w:rsidR="00C970F3" w:rsidRDefault="00C970F3" w:rsidP="00C970F3">
      <w:pPr>
        <w:jc w:val="both"/>
        <w:rPr>
          <w:rFonts w:ascii="Arial" w:hAnsi="Arial" w:cs="Arial"/>
        </w:rPr>
      </w:pPr>
    </w:p>
    <w:p w:rsidR="00C970F3" w:rsidRDefault="00C970F3" w:rsidP="00C970F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5760000" cy="3291428"/>
            <wp:effectExtent l="19050" t="0" r="0" b="0"/>
            <wp:docPr id="2" name="Image 1" descr="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291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jc w:val="both"/>
        <w:rPr>
          <w:rFonts w:ascii="Arial" w:hAnsi="Arial" w:cs="Arial"/>
        </w:rPr>
      </w:pPr>
    </w:p>
    <w:p w:rsidR="00C970F3" w:rsidRDefault="00C970F3" w:rsidP="00C970F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Il va de soi que le sommet de cet iceberg ne va pas rester ainsi au ras des flots. Selon l’isostasie il va s’élever jusqu’à ce qu’à nouveau 1/10</w:t>
      </w:r>
      <w:r w:rsidRPr="00C970F3">
        <w:rPr>
          <w:rFonts w:ascii="Arial" w:hAnsi="Arial" w:cs="Arial"/>
          <w:vertAlign w:val="superscript"/>
        </w:rPr>
        <w:t>e</w:t>
      </w:r>
      <w:r>
        <w:rPr>
          <w:rFonts w:ascii="Arial" w:hAnsi="Arial" w:cs="Arial"/>
        </w:rPr>
        <w:t xml:space="preserve"> de sa hauteur soit émergée :</w:t>
      </w:r>
    </w:p>
    <w:p w:rsidR="00C970F3" w:rsidRDefault="00C970F3" w:rsidP="00C970F3">
      <w:pPr>
        <w:jc w:val="both"/>
        <w:rPr>
          <w:rFonts w:ascii="Arial" w:hAnsi="Arial" w:cs="Arial"/>
        </w:rPr>
      </w:pPr>
    </w:p>
    <w:p w:rsidR="00C970F3" w:rsidRDefault="00C970F3" w:rsidP="00C970F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5760000" cy="3428271"/>
            <wp:effectExtent l="19050" t="0" r="0" b="0"/>
            <wp:docPr id="3" name="Image 2" descr="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428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477B0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Si l’on retire de nouveau toute la partie émergée :</w:t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5760000" cy="3262619"/>
            <wp:effectExtent l="19050" t="0" r="0" b="0"/>
            <wp:docPr id="4" name="Image 3" descr="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262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477B0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L’équilibre isostatique est rompu une nouvelle fois ce qui conduit à un réajustement isostatique :</w:t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5760000" cy="3435473"/>
            <wp:effectExtent l="19050" t="0" r="0" b="0"/>
            <wp:docPr id="5" name="Image 4" descr="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435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477B0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Etc. jusqu’à ce que les trois icebergs présentent la même hauteur :</w:t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5760000" cy="3262619"/>
            <wp:effectExtent l="19050" t="0" r="0" b="0"/>
            <wp:docPr id="6" name="Image 5" descr="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262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994C5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Gardons ce modèle à l’esprit et considérons désormais une chaîne de collision :</w:t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816080"/>
            <wp:effectExtent l="19050" t="0" r="0" b="0"/>
            <wp:docPr id="9" name="Image 8" descr="b - C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 - Copi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81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994C5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Découpons cette croûte continentale en trois </w:t>
      </w:r>
      <w:r w:rsidR="00477B04">
        <w:rPr>
          <w:rFonts w:ascii="Arial" w:hAnsi="Arial" w:cs="Arial"/>
        </w:rPr>
        <w:t>compartiments</w:t>
      </w:r>
      <w:r>
        <w:rPr>
          <w:rFonts w:ascii="Arial" w:hAnsi="Arial" w:cs="Arial"/>
        </w:rPr>
        <w:t xml:space="preserve"> de sorte que le </w:t>
      </w:r>
      <w:r w:rsidR="00477B04">
        <w:rPr>
          <w:rFonts w:ascii="Arial" w:hAnsi="Arial" w:cs="Arial"/>
        </w:rPr>
        <w:t>compartiment</w:t>
      </w:r>
      <w:r>
        <w:rPr>
          <w:rFonts w:ascii="Arial" w:hAnsi="Arial" w:cs="Arial"/>
        </w:rPr>
        <w:t xml:space="preserve"> central renferme à la fois la racine </w:t>
      </w:r>
      <w:proofErr w:type="spellStart"/>
      <w:r>
        <w:rPr>
          <w:rFonts w:ascii="Arial" w:hAnsi="Arial" w:cs="Arial"/>
        </w:rPr>
        <w:t>crustale</w:t>
      </w:r>
      <w:proofErr w:type="spellEnd"/>
      <w:r>
        <w:rPr>
          <w:rFonts w:ascii="Arial" w:hAnsi="Arial" w:cs="Arial"/>
        </w:rPr>
        <w:t xml:space="preserve"> et le relief (la chaîne de collision) :</w:t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678337"/>
            <wp:effectExtent l="19050" t="0" r="0" b="0"/>
            <wp:docPr id="8" name="Image 7" descr="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78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994C5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Simplifions encore un peu</w:t>
      </w:r>
      <w:r w:rsidR="00994C5E">
        <w:rPr>
          <w:rFonts w:ascii="Arial" w:hAnsi="Arial" w:cs="Arial"/>
        </w:rPr>
        <w:t xml:space="preserve"> et, finalement, ces trois </w:t>
      </w:r>
      <w:r w:rsidR="00477B04">
        <w:rPr>
          <w:rFonts w:ascii="Arial" w:hAnsi="Arial" w:cs="Arial"/>
        </w:rPr>
        <w:t>compartiments</w:t>
      </w:r>
      <w:r w:rsidR="00994C5E">
        <w:rPr>
          <w:rFonts w:ascii="Arial" w:hAnsi="Arial" w:cs="Arial"/>
        </w:rPr>
        <w:t xml:space="preserve"> de croûte continentale peuvent être assimilés à trois icebergs flottant sur le manteau lithosphérique :</w:t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C970F3" w:rsidP="00C970F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678337"/>
            <wp:effectExtent l="19050" t="0" r="0" b="0"/>
            <wp:docPr id="10" name="Image 9" descr="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78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B04" w:rsidRDefault="00477B04" w:rsidP="00477B04">
      <w:pPr>
        <w:jc w:val="both"/>
        <w:rPr>
          <w:rFonts w:ascii="Arial" w:hAnsi="Arial" w:cs="Arial"/>
        </w:rPr>
      </w:pPr>
      <w:r w:rsidRPr="00477B04">
        <w:rPr>
          <w:rFonts w:ascii="Arial" w:hAnsi="Arial" w:cs="Arial"/>
          <w:b/>
        </w:rPr>
        <w:lastRenderedPageBreak/>
        <w:t>N.B :</w:t>
      </w:r>
      <w:r>
        <w:rPr>
          <w:rFonts w:ascii="Arial" w:hAnsi="Arial" w:cs="Arial"/>
        </w:rPr>
        <w:t xml:space="preserve"> ce schéma est à l’échelle puisque compte-tenu des densités relatives de la croûte et du manteau, la première dépasse de 1/5</w:t>
      </w:r>
      <w:r w:rsidRPr="00477B04">
        <w:rPr>
          <w:rFonts w:ascii="Arial" w:hAnsi="Arial" w:cs="Arial"/>
          <w:vertAlign w:val="superscript"/>
        </w:rPr>
        <w:t>e</w:t>
      </w:r>
      <w:r>
        <w:rPr>
          <w:rFonts w:ascii="Arial" w:hAnsi="Arial" w:cs="Arial"/>
        </w:rPr>
        <w:t xml:space="preserve"> au-dessus de la seconde (et non de 1/10</w:t>
      </w:r>
      <w:r w:rsidRPr="00477B04">
        <w:rPr>
          <w:rFonts w:ascii="Arial" w:hAnsi="Arial" w:cs="Arial"/>
          <w:vertAlign w:val="superscript"/>
        </w:rPr>
        <w:t>e</w:t>
      </w:r>
      <w:r>
        <w:rPr>
          <w:rFonts w:ascii="Arial" w:hAnsi="Arial" w:cs="Arial"/>
        </w:rPr>
        <w:t xml:space="preserve"> comme un iceberg). </w:t>
      </w: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C970F3">
      <w:pPr>
        <w:rPr>
          <w:rFonts w:ascii="Arial" w:hAnsi="Arial" w:cs="Arial"/>
        </w:rPr>
      </w:pPr>
      <w:r>
        <w:rPr>
          <w:rFonts w:ascii="Arial" w:hAnsi="Arial" w:cs="Arial"/>
        </w:rPr>
        <w:t>Imagions à présent que l’érosion fasse disparaître instantanément tout le relief :</w:t>
      </w:r>
    </w:p>
    <w:p w:rsidR="00477B04" w:rsidRDefault="00477B04" w:rsidP="00477B04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678337"/>
            <wp:effectExtent l="19050" t="0" r="0" b="0"/>
            <wp:docPr id="11" name="Image 10" descr="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78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L’équilibre isostatique est rompu ce qui va conduire le compartiment central à s’élever, ce qui amincie la racine </w:t>
      </w:r>
      <w:proofErr w:type="spellStart"/>
      <w:r>
        <w:rPr>
          <w:rFonts w:ascii="Arial" w:hAnsi="Arial" w:cs="Arial"/>
        </w:rPr>
        <w:t>crustale</w:t>
      </w:r>
      <w:proofErr w:type="spellEnd"/>
      <w:r>
        <w:rPr>
          <w:rFonts w:ascii="Arial" w:hAnsi="Arial" w:cs="Arial"/>
        </w:rPr>
        <w:t xml:space="preserve"> et reconstitue un relief :</w:t>
      </w:r>
    </w:p>
    <w:p w:rsidR="00477B04" w:rsidRDefault="00477B04" w:rsidP="00477B04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716598"/>
            <wp:effectExtent l="19050" t="0" r="0" b="0"/>
            <wp:docPr id="12" name="Image 11" descr="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5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716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Laissons de nouveau l’érosion retirer la totalité du relief :</w:t>
      </w:r>
    </w:p>
    <w:p w:rsidR="00477B04" w:rsidRDefault="00477B04" w:rsidP="00477B04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601812"/>
            <wp:effectExtent l="19050" t="0" r="0" b="0"/>
            <wp:docPr id="13" name="Image 12" descr="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6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0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0F3" w:rsidRDefault="00C970F3" w:rsidP="00C970F3">
      <w:pPr>
        <w:rPr>
          <w:rFonts w:ascii="Arial" w:hAnsi="Arial" w:cs="Arial"/>
        </w:rPr>
      </w:pPr>
    </w:p>
    <w:p w:rsidR="00477B04" w:rsidRDefault="00477B04" w:rsidP="00477B0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L’équilibre isostatique est rompu une nouvelle fois ce qui conduit à un réajustement isostatique :</w:t>
      </w:r>
    </w:p>
    <w:p w:rsidR="00C970F3" w:rsidRDefault="00C970F3" w:rsidP="00C970F3">
      <w:pPr>
        <w:rPr>
          <w:rFonts w:ascii="Arial" w:hAnsi="Arial" w:cs="Arial"/>
        </w:rPr>
      </w:pPr>
    </w:p>
    <w:p w:rsidR="00C970F3" w:rsidRDefault="00477B04" w:rsidP="00477B04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678337"/>
            <wp:effectExtent l="19050" t="0" r="0" b="0"/>
            <wp:docPr id="14" name="Image 13" descr="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8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78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Etc. jusqu’à ce que les trois compartiments de croûte continentale présentent la même épaisseur :</w:t>
      </w: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120000" cy="2601813"/>
            <wp:effectExtent l="19050" t="0" r="0" b="0"/>
            <wp:docPr id="15" name="Image 14" descr="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9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01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rPr>
          <w:rFonts w:ascii="Arial" w:hAnsi="Arial" w:cs="Arial"/>
        </w:rPr>
      </w:pPr>
    </w:p>
    <w:p w:rsidR="00477B04" w:rsidRDefault="00477B04" w:rsidP="00477B0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Et voilà comment l’érosion et l’isostasie </w:t>
      </w:r>
      <w:r w:rsidR="00E4587E">
        <w:rPr>
          <w:rFonts w:ascii="Arial" w:hAnsi="Arial" w:cs="Arial"/>
        </w:rPr>
        <w:t>concourent</w:t>
      </w:r>
      <w:r>
        <w:rPr>
          <w:rFonts w:ascii="Arial" w:hAnsi="Arial" w:cs="Arial"/>
        </w:rPr>
        <w:t xml:space="preserve"> toutes deux </w:t>
      </w:r>
      <w:r w:rsidR="00E4587E">
        <w:rPr>
          <w:rFonts w:ascii="Arial" w:hAnsi="Arial" w:cs="Arial"/>
        </w:rPr>
        <w:t xml:space="preserve">à la disparition des </w:t>
      </w:r>
      <w:r>
        <w:rPr>
          <w:rFonts w:ascii="Arial" w:hAnsi="Arial" w:cs="Arial"/>
        </w:rPr>
        <w:t xml:space="preserve">deux composantes des chaînes de collision que sont le relief et la racine </w:t>
      </w:r>
      <w:proofErr w:type="spellStart"/>
      <w:r>
        <w:rPr>
          <w:rFonts w:ascii="Arial" w:hAnsi="Arial" w:cs="Arial"/>
        </w:rPr>
        <w:t>crustale</w:t>
      </w:r>
      <w:proofErr w:type="spellEnd"/>
      <w:r>
        <w:rPr>
          <w:rFonts w:ascii="Arial" w:hAnsi="Arial" w:cs="Arial"/>
        </w:rPr>
        <w:t xml:space="preserve">. </w:t>
      </w:r>
    </w:p>
    <w:p w:rsidR="005330BF" w:rsidRDefault="005330BF" w:rsidP="00477B04">
      <w:pPr>
        <w:jc w:val="both"/>
        <w:rPr>
          <w:rFonts w:ascii="Arial" w:hAnsi="Arial" w:cs="Arial"/>
        </w:rPr>
      </w:pPr>
    </w:p>
    <w:p w:rsidR="00B372C1" w:rsidRDefault="00B372C1" w:rsidP="00477B04">
      <w:pPr>
        <w:jc w:val="both"/>
        <w:rPr>
          <w:rFonts w:ascii="Arial" w:hAnsi="Arial" w:cs="Arial"/>
        </w:rPr>
      </w:pPr>
    </w:p>
    <w:p w:rsidR="00B372C1" w:rsidRDefault="00B372C1" w:rsidP="00477B04">
      <w:pPr>
        <w:jc w:val="both"/>
        <w:rPr>
          <w:rFonts w:ascii="Arial" w:hAnsi="Arial" w:cs="Arial"/>
        </w:rPr>
      </w:pPr>
    </w:p>
    <w:p w:rsidR="00B372C1" w:rsidRDefault="00B372C1" w:rsidP="00477B04">
      <w:pPr>
        <w:jc w:val="both"/>
        <w:rPr>
          <w:rFonts w:ascii="Arial" w:hAnsi="Arial" w:cs="Arial"/>
        </w:rPr>
      </w:pPr>
    </w:p>
    <w:p w:rsidR="00B372C1" w:rsidRPr="00B372C1" w:rsidRDefault="00B372C1" w:rsidP="00477B04">
      <w:pPr>
        <w:jc w:val="both"/>
        <w:rPr>
          <w:rFonts w:ascii="Arial" w:hAnsi="Arial" w:cs="Arial"/>
          <w:b/>
        </w:rPr>
      </w:pPr>
      <w:r w:rsidRPr="00B372C1">
        <w:rPr>
          <w:rFonts w:ascii="Arial" w:hAnsi="Arial" w:cs="Arial"/>
          <w:b/>
        </w:rPr>
        <w:t xml:space="preserve">Programme </w:t>
      </w:r>
    </w:p>
    <w:p w:rsidR="00B372C1" w:rsidRDefault="00B372C1" w:rsidP="00477B04">
      <w:pPr>
        <w:jc w:val="both"/>
        <w:rPr>
          <w:rFonts w:ascii="Arial" w:hAnsi="Arial" w:cs="Arial"/>
        </w:rPr>
      </w:pPr>
    </w:p>
    <w:p w:rsidR="005330BF" w:rsidRPr="00B372C1" w:rsidRDefault="005330BF" w:rsidP="00B372C1">
      <w:pPr>
        <w:spacing w:line="360" w:lineRule="auto"/>
        <w:jc w:val="both"/>
        <w:rPr>
          <w:rFonts w:ascii="Arial" w:hAnsi="Arial" w:cs="Arial"/>
          <w:b/>
          <w:bCs/>
          <w:color w:val="0070C0"/>
        </w:rPr>
      </w:pPr>
      <w:r w:rsidRPr="00B372C1">
        <w:rPr>
          <w:rFonts w:ascii="Arial" w:hAnsi="Arial" w:cs="Arial"/>
          <w:b/>
          <w:bCs/>
          <w:color w:val="0070C0"/>
        </w:rPr>
        <w:t xml:space="preserve">Thème 1-B-1 La caractérisation du domaine continental : lithosphère continentale, reliefs et épaisseur </w:t>
      </w:r>
      <w:proofErr w:type="spellStart"/>
      <w:r w:rsidRPr="00B372C1">
        <w:rPr>
          <w:rFonts w:ascii="Arial" w:hAnsi="Arial" w:cs="Arial"/>
          <w:b/>
          <w:bCs/>
          <w:color w:val="0070C0"/>
        </w:rPr>
        <w:t>crustale</w:t>
      </w:r>
      <w:proofErr w:type="spellEnd"/>
    </w:p>
    <w:p w:rsidR="005330BF" w:rsidRPr="00B372C1" w:rsidRDefault="005330BF" w:rsidP="00B372C1">
      <w:pPr>
        <w:pStyle w:val="Default"/>
        <w:spacing w:line="360" w:lineRule="auto"/>
        <w:jc w:val="both"/>
        <w:rPr>
          <w:color w:val="0070C0"/>
          <w:sz w:val="20"/>
          <w:szCs w:val="20"/>
        </w:rPr>
      </w:pPr>
      <w:r w:rsidRPr="00B372C1">
        <w:rPr>
          <w:color w:val="0070C0"/>
          <w:sz w:val="20"/>
          <w:szCs w:val="20"/>
        </w:rPr>
        <w:t xml:space="preserve">La lithosphère est en équilibre (isostasie) sur l'asthénosphère. </w:t>
      </w:r>
    </w:p>
    <w:p w:rsidR="005330BF" w:rsidRPr="00B372C1" w:rsidRDefault="005330BF" w:rsidP="00B372C1">
      <w:pPr>
        <w:pStyle w:val="Default"/>
        <w:spacing w:line="360" w:lineRule="auto"/>
        <w:jc w:val="both"/>
        <w:rPr>
          <w:color w:val="0070C0"/>
          <w:sz w:val="20"/>
          <w:szCs w:val="20"/>
        </w:rPr>
      </w:pPr>
      <w:r w:rsidRPr="00B372C1">
        <w:rPr>
          <w:color w:val="0070C0"/>
          <w:sz w:val="20"/>
          <w:szCs w:val="20"/>
        </w:rPr>
        <w:t xml:space="preserve">Au relief positif qu'est la chaîne de montagnes, répond, en profondeur, une importante racine </w:t>
      </w:r>
      <w:proofErr w:type="spellStart"/>
      <w:r w:rsidRPr="00B372C1">
        <w:rPr>
          <w:color w:val="0070C0"/>
          <w:sz w:val="20"/>
          <w:szCs w:val="20"/>
        </w:rPr>
        <w:t>crustale</w:t>
      </w:r>
      <w:proofErr w:type="spellEnd"/>
      <w:r w:rsidRPr="00B372C1">
        <w:rPr>
          <w:color w:val="0070C0"/>
          <w:sz w:val="20"/>
          <w:szCs w:val="20"/>
        </w:rPr>
        <w:t xml:space="preserve">. </w:t>
      </w:r>
    </w:p>
    <w:p w:rsidR="005330BF" w:rsidRPr="00B372C1" w:rsidRDefault="005330BF" w:rsidP="005330BF">
      <w:pPr>
        <w:pStyle w:val="Default"/>
        <w:jc w:val="both"/>
        <w:rPr>
          <w:color w:val="0070C0"/>
          <w:sz w:val="20"/>
          <w:szCs w:val="20"/>
        </w:rPr>
      </w:pPr>
      <w:r w:rsidRPr="00B372C1">
        <w:rPr>
          <w:color w:val="0070C0"/>
          <w:sz w:val="20"/>
          <w:szCs w:val="20"/>
        </w:rPr>
        <w:t>L'épaisseur de la croûte résulte d'un épaississement lié à un raccourcissement et un empilement. On en trouve des indices tectoniq</w:t>
      </w:r>
      <w:r w:rsidR="00B372C1" w:rsidRPr="00B372C1">
        <w:rPr>
          <w:color w:val="0070C0"/>
          <w:sz w:val="20"/>
          <w:szCs w:val="20"/>
        </w:rPr>
        <w:t>ues (plis, failles, nappes).</w:t>
      </w:r>
    </w:p>
    <w:p w:rsidR="00B372C1" w:rsidRPr="00B372C1" w:rsidRDefault="00B372C1" w:rsidP="005330BF">
      <w:pPr>
        <w:pStyle w:val="Default"/>
        <w:jc w:val="both"/>
        <w:rPr>
          <w:color w:val="0070C0"/>
          <w:sz w:val="20"/>
          <w:szCs w:val="20"/>
        </w:rPr>
      </w:pPr>
    </w:p>
    <w:p w:rsidR="00B372C1" w:rsidRPr="00B372C1" w:rsidRDefault="00B372C1" w:rsidP="00B372C1">
      <w:pPr>
        <w:spacing w:line="360" w:lineRule="auto"/>
        <w:jc w:val="both"/>
        <w:rPr>
          <w:rFonts w:ascii="Arial" w:hAnsi="Arial" w:cs="Arial"/>
          <w:b/>
          <w:bCs/>
          <w:color w:val="0070C0"/>
        </w:rPr>
      </w:pPr>
      <w:r w:rsidRPr="00B372C1">
        <w:rPr>
          <w:rFonts w:ascii="Arial" w:hAnsi="Arial" w:cs="Arial"/>
          <w:b/>
          <w:bCs/>
          <w:color w:val="0070C0"/>
        </w:rPr>
        <w:t>Thème 1-B-4 La disparition des reliefs</w:t>
      </w:r>
    </w:p>
    <w:p w:rsidR="00B372C1" w:rsidRPr="00B372C1" w:rsidRDefault="00B372C1" w:rsidP="00B372C1">
      <w:pPr>
        <w:pStyle w:val="Default"/>
        <w:spacing w:line="360" w:lineRule="auto"/>
        <w:jc w:val="both"/>
        <w:rPr>
          <w:color w:val="0070C0"/>
          <w:sz w:val="20"/>
          <w:szCs w:val="20"/>
        </w:rPr>
      </w:pPr>
      <w:r w:rsidRPr="00B372C1">
        <w:rPr>
          <w:color w:val="0070C0"/>
          <w:sz w:val="20"/>
          <w:szCs w:val="20"/>
        </w:rPr>
        <w:t xml:space="preserve">Les chaînes de montagnes anciennes ont des reliefs moins élevés que les plus récentes. </w:t>
      </w:r>
    </w:p>
    <w:p w:rsidR="00B372C1" w:rsidRPr="00B372C1" w:rsidRDefault="00B372C1" w:rsidP="00B372C1">
      <w:pPr>
        <w:pStyle w:val="Default"/>
        <w:jc w:val="both"/>
        <w:rPr>
          <w:color w:val="0070C0"/>
          <w:sz w:val="20"/>
          <w:szCs w:val="20"/>
        </w:rPr>
      </w:pPr>
      <w:r w:rsidRPr="00B372C1">
        <w:rPr>
          <w:color w:val="0070C0"/>
          <w:sz w:val="20"/>
          <w:szCs w:val="20"/>
        </w:rPr>
        <w:t xml:space="preserve">On y observe à l'affleurement une plus forte proportion de matériaux transformés et/ou formés en profondeur. Les parties superficielles des reliefs tendent à disparaître. </w:t>
      </w:r>
    </w:p>
    <w:p w:rsidR="00B372C1" w:rsidRPr="00B372C1" w:rsidRDefault="00B372C1" w:rsidP="00B372C1">
      <w:pPr>
        <w:pStyle w:val="Default"/>
        <w:jc w:val="both"/>
        <w:rPr>
          <w:color w:val="0070C0"/>
          <w:sz w:val="10"/>
          <w:szCs w:val="10"/>
        </w:rPr>
      </w:pPr>
    </w:p>
    <w:p w:rsidR="00B372C1" w:rsidRPr="00B372C1" w:rsidRDefault="00B372C1" w:rsidP="00B372C1">
      <w:pPr>
        <w:pStyle w:val="Default"/>
        <w:jc w:val="both"/>
        <w:rPr>
          <w:color w:val="0070C0"/>
          <w:sz w:val="20"/>
          <w:szCs w:val="20"/>
        </w:rPr>
      </w:pPr>
      <w:r w:rsidRPr="00B372C1">
        <w:rPr>
          <w:color w:val="0070C0"/>
          <w:sz w:val="20"/>
          <w:szCs w:val="20"/>
        </w:rPr>
        <w:t xml:space="preserve">Altération et érosion contribuent à l'effacement des reliefs. </w:t>
      </w:r>
    </w:p>
    <w:sectPr w:rsidR="00B372C1" w:rsidRPr="00B372C1" w:rsidSect="006730EB">
      <w:pgSz w:w="11906" w:h="16838"/>
      <w:pgMar w:top="567" w:right="567" w:bottom="907" w:left="68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13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/>
  <w:rsids>
    <w:rsidRoot w:val="00C970F3"/>
    <w:rsid w:val="00056F51"/>
    <w:rsid w:val="00217747"/>
    <w:rsid w:val="00453AE1"/>
    <w:rsid w:val="004704CB"/>
    <w:rsid w:val="00477B04"/>
    <w:rsid w:val="005330BF"/>
    <w:rsid w:val="006730EB"/>
    <w:rsid w:val="006E20AD"/>
    <w:rsid w:val="008A4360"/>
    <w:rsid w:val="009016F0"/>
    <w:rsid w:val="00962AD2"/>
    <w:rsid w:val="00994C5E"/>
    <w:rsid w:val="009D3817"/>
    <w:rsid w:val="00B372C1"/>
    <w:rsid w:val="00B76F5F"/>
    <w:rsid w:val="00C970F3"/>
    <w:rsid w:val="00D65492"/>
    <w:rsid w:val="00D93563"/>
    <w:rsid w:val="00E2184D"/>
    <w:rsid w:val="00E4587E"/>
    <w:rsid w:val="00E559C2"/>
    <w:rsid w:val="00F914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4" type="connector" idref="#_x0000_s1027"/>
        <o:r id="V:Rule5" type="connector" idref="#_x0000_s1037"/>
        <o:r id="V:Rule6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70F3"/>
    <w:rPr>
      <w:rFonts w:ascii="Times New Roman" w:hAnsi="Times New Roman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970F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970F3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5330BF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19E866-B8E0-4C47-9A35-B9199A219E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446</Words>
  <Characters>2455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Utilisateur</cp:lastModifiedBy>
  <cp:revision>9</cp:revision>
  <cp:lastPrinted>2014-08-02T12:48:00Z</cp:lastPrinted>
  <dcterms:created xsi:type="dcterms:W3CDTF">2014-08-02T12:15:00Z</dcterms:created>
  <dcterms:modified xsi:type="dcterms:W3CDTF">2014-08-02T12:48:00Z</dcterms:modified>
</cp:coreProperties>
</file>