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8BE" w:rsidRDefault="00F97A22">
      <w:r>
        <w:t xml:space="preserve">Les images 2 à 5 et 6 à 9 se lisent de façon séquentielle. Elles illustrent la formation d’un prisme d’accrétion sédimentaire. </w:t>
      </w:r>
    </w:p>
    <w:p w:rsidR="00F97A22" w:rsidRDefault="00F97A22"/>
    <w:p w:rsidR="00F97A22" w:rsidRDefault="00F97A22">
      <w:r>
        <w:t xml:space="preserve">Les images 2 à 5 utilisent un code couleur afin d’identifier les volumes de sédiments concernés par les charriages successifs. </w:t>
      </w:r>
    </w:p>
    <w:sectPr w:rsidR="00F97A22" w:rsidSect="004672B0">
      <w:pgSz w:w="11906" w:h="16838"/>
      <w:pgMar w:top="567" w:right="567" w:bottom="56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97A22"/>
    <w:rsid w:val="003738BE"/>
    <w:rsid w:val="003F53A5"/>
    <w:rsid w:val="004672B0"/>
    <w:rsid w:val="006A639A"/>
    <w:rsid w:val="00F97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8B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218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</dc:creator>
  <cp:lastModifiedBy>LY</cp:lastModifiedBy>
  <cp:revision>1</cp:revision>
  <dcterms:created xsi:type="dcterms:W3CDTF">2010-08-03T16:27:00Z</dcterms:created>
  <dcterms:modified xsi:type="dcterms:W3CDTF">2010-08-03T16:30:00Z</dcterms:modified>
</cp:coreProperties>
</file>