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BE" w:rsidRDefault="0033417B">
      <w:r>
        <w:t xml:space="preserve">La couleur bleue claire représente l’hydratation du manteau lithosphérique de la plaque chevauchante. </w:t>
      </w:r>
    </w:p>
    <w:sectPr w:rsidR="003738BE" w:rsidSect="004672B0">
      <w:pgSz w:w="11906" w:h="16838"/>
      <w:pgMar w:top="567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3417B"/>
    <w:rsid w:val="000D4988"/>
    <w:rsid w:val="0033417B"/>
    <w:rsid w:val="003738BE"/>
    <w:rsid w:val="003F53A5"/>
    <w:rsid w:val="00467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8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LY</cp:lastModifiedBy>
  <cp:revision>1</cp:revision>
  <dcterms:created xsi:type="dcterms:W3CDTF">2010-08-03T16:12:00Z</dcterms:created>
  <dcterms:modified xsi:type="dcterms:W3CDTF">2010-08-03T16:13:00Z</dcterms:modified>
</cp:coreProperties>
</file>